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F7B5" w14:textId="77777777" w:rsidR="003503A6" w:rsidRDefault="003503A6" w:rsidP="003503A6">
      <w:pPr>
        <w:spacing w:after="120"/>
        <w:rPr>
          <w:b/>
          <w:bCs/>
          <w:u w:val="single"/>
        </w:rPr>
      </w:pPr>
    </w:p>
    <w:p w14:paraId="22DACE26" w14:textId="397F8389" w:rsidR="003503A6" w:rsidRPr="00661EBC" w:rsidRDefault="003503A6" w:rsidP="003503A6">
      <w:pPr>
        <w:spacing w:after="120"/>
        <w:rPr>
          <w:b/>
          <w:bCs/>
          <w:u w:val="single"/>
        </w:rPr>
      </w:pPr>
      <w:r>
        <w:rPr>
          <w:b/>
          <w:bCs/>
          <w:u w:val="single"/>
        </w:rPr>
        <w:t>Description</w:t>
      </w:r>
    </w:p>
    <w:p w14:paraId="3F235129" w14:textId="267EDB82" w:rsidR="003503A6" w:rsidRPr="00121068" w:rsidRDefault="003503A6" w:rsidP="003503A6">
      <w:pPr>
        <w:spacing w:after="0"/>
        <w:jc w:val="both"/>
        <w:rPr>
          <w:b/>
          <w:bCs/>
        </w:rPr>
      </w:pPr>
      <w:r>
        <w:t>Rural Kansas towns and counties</w:t>
      </w:r>
      <w:r w:rsidRPr="00862997">
        <w:t xml:space="preserve"> are built on a bedrock of </w:t>
      </w:r>
      <w:r>
        <w:t xml:space="preserve">unpaid </w:t>
      </w:r>
      <w:r w:rsidRPr="00862997">
        <w:t>volunteers</w:t>
      </w:r>
      <w:r>
        <w:t xml:space="preserve"> that include firefighters, teacher’s aides, youth sports coaches, and so many more. Since 1974, the United States has set aside the month of April to celebrate the impact these people have on our communities</w:t>
      </w:r>
      <w:r w:rsidRPr="0056211A">
        <w:t xml:space="preserve">. </w:t>
      </w:r>
      <w:r>
        <w:t>This year, Wabaunsee County has chosen to participate by recognizing volunteers and promoting service</w:t>
      </w:r>
      <w:r w:rsidR="00FC7468">
        <w:t xml:space="preserve"> between </w:t>
      </w:r>
      <w:r w:rsidR="00FC7468" w:rsidRPr="00121068">
        <w:rPr>
          <w:b/>
          <w:bCs/>
        </w:rPr>
        <w:t xml:space="preserve">April 1, </w:t>
      </w:r>
      <w:r w:rsidR="00FF43D0" w:rsidRPr="00121068">
        <w:rPr>
          <w:b/>
          <w:bCs/>
        </w:rPr>
        <w:t>2024,</w:t>
      </w:r>
      <w:r w:rsidR="00FC7468" w:rsidRPr="00121068">
        <w:rPr>
          <w:b/>
          <w:bCs/>
        </w:rPr>
        <w:t xml:space="preserve"> </w:t>
      </w:r>
      <w:r w:rsidR="0050036E" w:rsidRPr="00121068">
        <w:rPr>
          <w:b/>
          <w:bCs/>
        </w:rPr>
        <w:t>through October 25, 2024.</w:t>
      </w:r>
    </w:p>
    <w:p w14:paraId="4F8124AE" w14:textId="28690EFD" w:rsidR="0010617F" w:rsidRPr="00121068" w:rsidRDefault="0010617F" w:rsidP="003503A6">
      <w:pPr>
        <w:spacing w:after="0"/>
        <w:jc w:val="both"/>
        <w:rPr>
          <w:b/>
          <w:bCs/>
        </w:rPr>
      </w:pPr>
    </w:p>
    <w:p w14:paraId="58170757" w14:textId="77777777" w:rsidR="003503A6" w:rsidRDefault="003503A6" w:rsidP="003503A6">
      <w:pPr>
        <w:spacing w:after="0"/>
        <w:rPr>
          <w:sz w:val="24"/>
          <w:szCs w:val="24"/>
        </w:rPr>
      </w:pPr>
    </w:p>
    <w:p w14:paraId="06817F62" w14:textId="77777777" w:rsidR="003503A6" w:rsidRPr="00661EBC" w:rsidRDefault="003503A6" w:rsidP="003503A6">
      <w:pPr>
        <w:spacing w:after="120"/>
        <w:rPr>
          <w:b/>
          <w:bCs/>
          <w:u w:val="single"/>
        </w:rPr>
      </w:pPr>
      <w:r w:rsidRPr="00661EBC">
        <w:rPr>
          <w:b/>
          <w:bCs/>
          <w:u w:val="single"/>
        </w:rPr>
        <w:t>Eligibility</w:t>
      </w:r>
    </w:p>
    <w:p w14:paraId="31007FDC" w14:textId="77777777" w:rsidR="003503A6" w:rsidRPr="00661EBC" w:rsidRDefault="003503A6" w:rsidP="003503A6">
      <w:pPr>
        <w:pStyle w:val="ListParagraph"/>
        <w:numPr>
          <w:ilvl w:val="0"/>
          <w:numId w:val="6"/>
        </w:numPr>
        <w:spacing w:after="120"/>
        <w:contextualSpacing w:val="0"/>
        <w:jc w:val="both"/>
      </w:pPr>
      <w:r w:rsidRPr="00661EBC">
        <w:t>Projects must occur within the geographic boundaries of Wabaunsee County.</w:t>
      </w:r>
    </w:p>
    <w:p w14:paraId="7B35E9AB" w14:textId="77777777" w:rsidR="003503A6" w:rsidRPr="00661EBC" w:rsidRDefault="003503A6" w:rsidP="003503A6">
      <w:pPr>
        <w:pStyle w:val="ListParagraph"/>
        <w:numPr>
          <w:ilvl w:val="0"/>
          <w:numId w:val="6"/>
        </w:numPr>
        <w:spacing w:after="120"/>
        <w:contextualSpacing w:val="0"/>
        <w:jc w:val="both"/>
      </w:pPr>
      <w:r w:rsidRPr="00661EBC">
        <w:t>Projects must benefit the county, an area, or city, not an individual, single family, or entity.</w:t>
      </w:r>
    </w:p>
    <w:p w14:paraId="5E5241A7" w14:textId="77777777" w:rsidR="003503A6" w:rsidRPr="0005481B" w:rsidRDefault="003503A6" w:rsidP="003503A6">
      <w:pPr>
        <w:pStyle w:val="ListParagraph"/>
        <w:numPr>
          <w:ilvl w:val="0"/>
          <w:numId w:val="6"/>
        </w:numPr>
        <w:spacing w:after="120"/>
        <w:contextualSpacing w:val="0"/>
        <w:jc w:val="both"/>
      </w:pPr>
      <w:r w:rsidRPr="0005481B">
        <w:t>Funds must be used for tangible projects. For example, funds cannot be used for planning, marketing, political activities or issue advocacy, or related activities.</w:t>
      </w:r>
    </w:p>
    <w:p w14:paraId="10694D7D" w14:textId="4851504F" w:rsidR="00955398" w:rsidRDefault="00D16D88" w:rsidP="00770D27">
      <w:pPr>
        <w:pStyle w:val="ListParagraph"/>
        <w:numPr>
          <w:ilvl w:val="0"/>
          <w:numId w:val="6"/>
        </w:numPr>
        <w:spacing w:after="120"/>
        <w:contextualSpacing w:val="0"/>
        <w:jc w:val="both"/>
      </w:pPr>
      <w:r>
        <w:t>Part</w:t>
      </w:r>
      <w:r w:rsidR="00B5773B">
        <w:t xml:space="preserve">nerships between </w:t>
      </w:r>
      <w:r w:rsidR="00344A42">
        <w:t xml:space="preserve">groups </w:t>
      </w:r>
      <w:r w:rsidR="00C97ECD">
        <w:t>are</w:t>
      </w:r>
      <w:r w:rsidR="00344A42">
        <w:t xml:space="preserve"> encouraged. </w:t>
      </w:r>
      <w:r w:rsidR="00616B92">
        <w:t>Examples</w:t>
      </w:r>
      <w:r w:rsidR="003503A6" w:rsidRPr="00661EBC">
        <w:t xml:space="preserve"> </w:t>
      </w:r>
      <w:r w:rsidR="00C97ECD" w:rsidRPr="00661EBC">
        <w:t>include</w:t>
      </w:r>
      <w:r w:rsidR="003503A6" w:rsidRPr="00661EBC">
        <w:t xml:space="preserve"> </w:t>
      </w:r>
      <w:r w:rsidR="003503A6">
        <w:t xml:space="preserve">public or private school clubs and groups; homeschool groups; </w:t>
      </w:r>
      <w:r w:rsidR="003503A6" w:rsidRPr="00661EBC">
        <w:t xml:space="preserve">two or more businesses, including farms and ranches; </w:t>
      </w:r>
      <w:r w:rsidR="003503A6">
        <w:t xml:space="preserve">two or more governmental entities; </w:t>
      </w:r>
      <w:r w:rsidR="003503A6" w:rsidRPr="00661EBC">
        <w:t xml:space="preserve">two or more non-profits (i.e., churches, youth organizations, community foundations, </w:t>
      </w:r>
      <w:r w:rsidR="003503A6">
        <w:t xml:space="preserve">Chambers of Commerce, </w:t>
      </w:r>
      <w:r w:rsidR="003503A6" w:rsidRPr="00661EBC">
        <w:t xml:space="preserve">etc.); or any combination of </w:t>
      </w:r>
      <w:r w:rsidR="003503A6">
        <w:t>the above</w:t>
      </w:r>
      <w:r w:rsidR="003503A6" w:rsidRPr="00661EBC">
        <w:t>.</w:t>
      </w:r>
      <w:r w:rsidR="003503A6">
        <w:t xml:space="preserve"> </w:t>
      </w:r>
    </w:p>
    <w:p w14:paraId="606795F8" w14:textId="6C3E98F7" w:rsidR="007F04F8" w:rsidRDefault="00AA7048" w:rsidP="00770D27">
      <w:pPr>
        <w:pStyle w:val="ListParagraph"/>
        <w:numPr>
          <w:ilvl w:val="0"/>
          <w:numId w:val="6"/>
        </w:numPr>
        <w:spacing w:after="120"/>
        <w:contextualSpacing w:val="0"/>
        <w:jc w:val="both"/>
      </w:pPr>
      <w:r>
        <w:t xml:space="preserve">One grant per group, </w:t>
      </w:r>
      <w:r w:rsidR="00D326D1">
        <w:t>u</w:t>
      </w:r>
      <w:r w:rsidR="007F04F8">
        <w:t xml:space="preserve">p to two grants per city. </w:t>
      </w:r>
    </w:p>
    <w:p w14:paraId="65EDBFB6" w14:textId="77777777" w:rsidR="00955398" w:rsidRPr="00661EBC" w:rsidRDefault="00955398" w:rsidP="00955398">
      <w:pPr>
        <w:pStyle w:val="ListParagraph"/>
        <w:spacing w:after="120"/>
        <w:contextualSpacing w:val="0"/>
        <w:jc w:val="both"/>
      </w:pPr>
    </w:p>
    <w:p w14:paraId="003732B3" w14:textId="429A6915" w:rsidR="00955398" w:rsidRDefault="003503A6" w:rsidP="003D4F30">
      <w:pPr>
        <w:spacing w:after="120"/>
        <w:jc w:val="both"/>
      </w:pPr>
      <w:r>
        <w:rPr>
          <w:b/>
          <w:bCs/>
          <w:u w:val="single"/>
        </w:rPr>
        <w:t>Match.</w:t>
      </w:r>
      <w:r>
        <w:t xml:space="preserve">  This program will match 80% of a service project’s cost, up to $250.00.  </w:t>
      </w:r>
      <w:r w:rsidR="003D4F30">
        <w:t>Donated supplies and materials are eligible for matching; labor is not.</w:t>
      </w:r>
      <w:r w:rsidR="007F04F8">
        <w:t xml:space="preserve">   </w:t>
      </w:r>
    </w:p>
    <w:p w14:paraId="5775FB9C" w14:textId="77777777" w:rsidR="003D4F30" w:rsidRDefault="003D4F30" w:rsidP="003D4F30">
      <w:pPr>
        <w:spacing w:after="120"/>
        <w:jc w:val="both"/>
        <w:rPr>
          <w:b/>
          <w:bCs/>
          <w:u w:val="single"/>
        </w:rPr>
      </w:pPr>
    </w:p>
    <w:p w14:paraId="364BE811" w14:textId="6CE09EC1" w:rsidR="003503A6" w:rsidRPr="00661EBC" w:rsidRDefault="003503A6" w:rsidP="003503A6">
      <w:pPr>
        <w:spacing w:after="120"/>
        <w:rPr>
          <w:b/>
          <w:bCs/>
          <w:u w:val="single"/>
        </w:rPr>
      </w:pPr>
      <w:r>
        <w:rPr>
          <w:b/>
          <w:bCs/>
          <w:u w:val="single"/>
        </w:rPr>
        <w:t>Program Timing</w:t>
      </w:r>
    </w:p>
    <w:p w14:paraId="1912B3C9" w14:textId="459C3DCC" w:rsidR="003503A6" w:rsidRPr="00661EBC" w:rsidRDefault="003503A6" w:rsidP="003503A6">
      <w:pPr>
        <w:pStyle w:val="ListParagraph"/>
        <w:numPr>
          <w:ilvl w:val="0"/>
          <w:numId w:val="7"/>
        </w:numPr>
        <w:spacing w:after="120"/>
        <w:contextualSpacing w:val="0"/>
        <w:jc w:val="both"/>
      </w:pPr>
      <w:r w:rsidRPr="00661EBC">
        <w:t xml:space="preserve">Applications open Monday, </w:t>
      </w:r>
      <w:r w:rsidR="007F04F8">
        <w:t>April 1</w:t>
      </w:r>
      <w:r>
        <w:t>, 202</w:t>
      </w:r>
      <w:r w:rsidR="007F04F8">
        <w:t>4</w:t>
      </w:r>
      <w:r w:rsidRPr="00661EBC">
        <w:t>, and close Friday,</w:t>
      </w:r>
      <w:r w:rsidR="007F04F8">
        <w:t xml:space="preserve"> September 27,2024</w:t>
      </w:r>
      <w:r w:rsidRPr="00661EBC">
        <w:t xml:space="preserve"> at 11:59PM. </w:t>
      </w:r>
      <w:r>
        <w:t xml:space="preserve">Applications </w:t>
      </w:r>
      <w:r w:rsidR="00EC470D">
        <w:t xml:space="preserve">can </w:t>
      </w:r>
      <w:r>
        <w:t xml:space="preserve">be submitted </w:t>
      </w:r>
      <w:r w:rsidR="00EC470D">
        <w:t xml:space="preserve">by </w:t>
      </w:r>
      <w:r w:rsidR="00040B08">
        <w:t>email</w:t>
      </w:r>
      <w:r w:rsidR="00EC470D">
        <w:t xml:space="preserve"> to </w:t>
      </w:r>
      <w:r w:rsidR="00040B08">
        <w:t xml:space="preserve"> </w:t>
      </w:r>
      <w:hyperlink r:id="rId8" w:history="1">
        <w:r w:rsidR="009E4669" w:rsidRPr="004C2121">
          <w:rPr>
            <w:rStyle w:val="Hyperlink"/>
          </w:rPr>
          <w:t>SImthurn@wbcounty.org</w:t>
        </w:r>
      </w:hyperlink>
      <w:r w:rsidR="00EC470D">
        <w:t xml:space="preserve"> or by mail to the </w:t>
      </w:r>
      <w:r w:rsidR="00C44C01">
        <w:t xml:space="preserve">Economic Development office. </w:t>
      </w:r>
    </w:p>
    <w:p w14:paraId="7D87F72A" w14:textId="10290A21" w:rsidR="003503A6" w:rsidRPr="0005481B" w:rsidRDefault="003503A6" w:rsidP="003503A6">
      <w:pPr>
        <w:pStyle w:val="ListParagraph"/>
        <w:numPr>
          <w:ilvl w:val="0"/>
          <w:numId w:val="7"/>
        </w:numPr>
        <w:spacing w:after="120"/>
        <w:contextualSpacing w:val="0"/>
        <w:jc w:val="both"/>
      </w:pPr>
      <w:r w:rsidRPr="00661EBC">
        <w:t xml:space="preserve">All applications will be reviewed by the </w:t>
      </w:r>
      <w:r>
        <w:t>Office of Economic Development</w:t>
      </w:r>
      <w:r w:rsidRPr="00661EBC">
        <w:t xml:space="preserve"> for </w:t>
      </w:r>
      <w:r>
        <w:t xml:space="preserve">eligibility. </w:t>
      </w:r>
      <w:r w:rsidRPr="0005481B">
        <w:t xml:space="preserve">Projects will be funded on a first come, first served basis until funding </w:t>
      </w:r>
      <w:r w:rsidR="007F04F8">
        <w:t xml:space="preserve">is exhausted. $2500 is the grant budget. </w:t>
      </w:r>
    </w:p>
    <w:p w14:paraId="22F48A30" w14:textId="6E13E966" w:rsidR="00770D27" w:rsidRDefault="003503A6" w:rsidP="003503A6">
      <w:pPr>
        <w:pStyle w:val="ListParagraph"/>
        <w:numPr>
          <w:ilvl w:val="0"/>
          <w:numId w:val="7"/>
        </w:numPr>
        <w:spacing w:after="120"/>
        <w:contextualSpacing w:val="0"/>
        <w:jc w:val="both"/>
      </w:pPr>
      <w:r>
        <w:t>To be eligible, e</w:t>
      </w:r>
      <w:r w:rsidRPr="00661EBC">
        <w:t xml:space="preserve">xpenses must be incurred </w:t>
      </w:r>
      <w:r w:rsidRPr="00862997">
        <w:rPr>
          <w:u w:val="single"/>
        </w:rPr>
        <w:t>after</w:t>
      </w:r>
      <w:r>
        <w:t xml:space="preserve"> </w:t>
      </w:r>
      <w:r w:rsidR="004C6BD1">
        <w:t xml:space="preserve">grant approval. </w:t>
      </w:r>
    </w:p>
    <w:p w14:paraId="6421FB98" w14:textId="3B921A05" w:rsidR="003503A6" w:rsidRPr="00661EBC" w:rsidRDefault="005757B7" w:rsidP="003503A6">
      <w:pPr>
        <w:pStyle w:val="ListParagraph"/>
        <w:numPr>
          <w:ilvl w:val="0"/>
          <w:numId w:val="7"/>
        </w:numPr>
        <w:spacing w:after="120"/>
        <w:contextualSpacing w:val="0"/>
        <w:jc w:val="both"/>
      </w:pPr>
      <w:r>
        <w:t>Though youth participation is strongly encouraged, p</w:t>
      </w:r>
      <w:r w:rsidR="00770D27">
        <w:t xml:space="preserve">articipating organizations will need one or more supervisory adults who can </w:t>
      </w:r>
      <w:r>
        <w:t>approve and sign award agreements and receive funds.</w:t>
      </w:r>
      <w:r w:rsidR="003503A6" w:rsidRPr="00661EBC">
        <w:t xml:space="preserve">  </w:t>
      </w:r>
    </w:p>
    <w:p w14:paraId="06BDE172" w14:textId="1438D273" w:rsidR="003503A6" w:rsidRDefault="003503A6" w:rsidP="003503A6">
      <w:pPr>
        <w:pStyle w:val="ListParagraph"/>
        <w:numPr>
          <w:ilvl w:val="0"/>
          <w:numId w:val="7"/>
        </w:numPr>
        <w:spacing w:after="120"/>
        <w:contextualSpacing w:val="0"/>
        <w:jc w:val="both"/>
      </w:pPr>
      <w:r>
        <w:t>Service p</w:t>
      </w:r>
      <w:r w:rsidRPr="00661EBC">
        <w:t xml:space="preserve">rojects must begin and </w:t>
      </w:r>
      <w:r>
        <w:t>be completed</w:t>
      </w:r>
      <w:r w:rsidRPr="00661EBC">
        <w:t xml:space="preserve"> between </w:t>
      </w:r>
      <w:r w:rsidR="00C0093C">
        <w:t xml:space="preserve">Monday, </w:t>
      </w:r>
      <w:r w:rsidRPr="00661EBC">
        <w:t xml:space="preserve">April 01, </w:t>
      </w:r>
      <w:r w:rsidR="00881831" w:rsidRPr="00661EBC">
        <w:t>202</w:t>
      </w:r>
      <w:r w:rsidR="00881831">
        <w:t>4,</w:t>
      </w:r>
      <w:r w:rsidRPr="00661EBC">
        <w:t xml:space="preserve"> and</w:t>
      </w:r>
      <w:r w:rsidR="00FC7468">
        <w:t xml:space="preserve"> </w:t>
      </w:r>
      <w:r w:rsidR="006F5A24">
        <w:t>Friday,</w:t>
      </w:r>
      <w:r w:rsidRPr="00661EBC">
        <w:t xml:space="preserve"> </w:t>
      </w:r>
      <w:r w:rsidR="008B7114">
        <w:t>October 25</w:t>
      </w:r>
      <w:r w:rsidRPr="00661EBC">
        <w:t>, 202</w:t>
      </w:r>
      <w:r w:rsidR="006F5A24">
        <w:t>4</w:t>
      </w:r>
      <w:r w:rsidRPr="00661EBC">
        <w:t>.</w:t>
      </w:r>
    </w:p>
    <w:p w14:paraId="3D7E831E" w14:textId="77777777" w:rsidR="003503A6" w:rsidRDefault="003503A6" w:rsidP="003503A6">
      <w:pPr>
        <w:rPr>
          <w:b/>
          <w:bCs/>
          <w:u w:val="single"/>
        </w:rPr>
      </w:pPr>
      <w:r>
        <w:rPr>
          <w:b/>
          <w:bCs/>
          <w:u w:val="single"/>
        </w:rPr>
        <w:br w:type="page"/>
      </w:r>
    </w:p>
    <w:p w14:paraId="3978F249" w14:textId="77777777" w:rsidR="003503A6" w:rsidRDefault="003503A6" w:rsidP="003503A6">
      <w:pPr>
        <w:spacing w:after="120"/>
        <w:rPr>
          <w:b/>
          <w:bCs/>
          <w:u w:val="single"/>
        </w:rPr>
      </w:pPr>
      <w:r w:rsidRPr="00661EBC">
        <w:rPr>
          <w:b/>
          <w:bCs/>
          <w:u w:val="single"/>
        </w:rPr>
        <w:lastRenderedPageBreak/>
        <w:t>Sample Projects</w:t>
      </w:r>
    </w:p>
    <w:p w14:paraId="3093AEE1" w14:textId="48C9BB1E" w:rsidR="00C45857" w:rsidRDefault="00C45857" w:rsidP="003503A6">
      <w:pPr>
        <w:spacing w:after="120"/>
        <w:rPr>
          <w:b/>
          <w:bCs/>
          <w:u w:val="single"/>
        </w:rPr>
      </w:pPr>
    </w:p>
    <w:p w14:paraId="6FF3B2EF" w14:textId="2BA6A00F" w:rsidR="003503A6" w:rsidRDefault="003503A6" w:rsidP="003503A6">
      <w:pPr>
        <w:spacing w:afterLines="120" w:after="288" w:line="240" w:lineRule="auto"/>
        <w:jc w:val="both"/>
      </w:pPr>
      <w:r>
        <w:t>Pick up trash in a particular area (at a park, cans on a gravel road, trash along the highway, etc.) … grant can pay for trash bags, gloves, etc.</w:t>
      </w:r>
    </w:p>
    <w:p w14:paraId="223F3720" w14:textId="7E8DD9FC" w:rsidR="00A52188" w:rsidRDefault="00A52188" w:rsidP="003503A6">
      <w:pPr>
        <w:spacing w:afterLines="120" w:after="288" w:line="240" w:lineRule="auto"/>
        <w:jc w:val="both"/>
      </w:pPr>
      <w:proofErr w:type="gramStart"/>
      <w:r>
        <w:t>Paint</w:t>
      </w:r>
      <w:proofErr w:type="gramEnd"/>
      <w:r>
        <w:t xml:space="preserve"> a storefront, water hydrant, park bench.</w:t>
      </w:r>
    </w:p>
    <w:p w14:paraId="3F41A281" w14:textId="0AC1C136" w:rsidR="00A52188" w:rsidRDefault="00A52188" w:rsidP="003503A6">
      <w:pPr>
        <w:spacing w:afterLines="120" w:after="288" w:line="240" w:lineRule="auto"/>
        <w:jc w:val="both"/>
      </w:pPr>
      <w:r>
        <w:t xml:space="preserve">Organize a </w:t>
      </w:r>
      <w:r w:rsidR="001632D2">
        <w:t>community</w:t>
      </w:r>
      <w:r>
        <w:t xml:space="preserve"> wide </w:t>
      </w:r>
      <w:r w:rsidR="001632D2">
        <w:t>clean-up</w:t>
      </w:r>
      <w:r>
        <w:t xml:space="preserve"> day.</w:t>
      </w:r>
    </w:p>
    <w:p w14:paraId="7324618C" w14:textId="798BDAE3" w:rsidR="003503A6" w:rsidRDefault="003503A6" w:rsidP="003503A6">
      <w:pPr>
        <w:spacing w:afterLines="120" w:after="288" w:line="240" w:lineRule="auto"/>
        <w:jc w:val="both"/>
      </w:pPr>
      <w:r>
        <w:t>Clean up ball fields</w:t>
      </w:r>
      <w:r w:rsidR="001538E5">
        <w:t>/paint a concession stand/dugout</w:t>
      </w:r>
      <w:r>
        <w:t xml:space="preserve"> …</w:t>
      </w:r>
      <w:r w:rsidRPr="00F955C7">
        <w:t xml:space="preserve"> </w:t>
      </w:r>
      <w:r>
        <w:t xml:space="preserve">funding can pay for trash bags, </w:t>
      </w:r>
      <w:r w:rsidR="009E4669">
        <w:t>gloves, paint</w:t>
      </w:r>
      <w:r w:rsidR="0070383D">
        <w:t>,</w:t>
      </w:r>
      <w:r>
        <w:t xml:space="preserve"> etc.</w:t>
      </w:r>
    </w:p>
    <w:p w14:paraId="55BF3942" w14:textId="3D70170B" w:rsidR="003503A6" w:rsidRDefault="003503A6" w:rsidP="003503A6">
      <w:pPr>
        <w:spacing w:afterLines="120" w:after="288" w:line="240" w:lineRule="auto"/>
        <w:jc w:val="both"/>
      </w:pPr>
      <w:r>
        <w:t xml:space="preserve">Creating a blessing/food box in a city/all cities … grant can pay for construction materials and advertising or promotional </w:t>
      </w:r>
      <w:r w:rsidR="00F43EAF">
        <w:t>material.</w:t>
      </w:r>
    </w:p>
    <w:p w14:paraId="24048D7E" w14:textId="77777777" w:rsidR="003503A6" w:rsidRDefault="003503A6" w:rsidP="003503A6">
      <w:pPr>
        <w:spacing w:afterLines="120" w:after="288" w:line="240" w:lineRule="auto"/>
        <w:jc w:val="both"/>
      </w:pPr>
      <w:r>
        <w:t>Paint a community mural … grant can pay for construction materials, paint, paint brushes, etc.</w:t>
      </w:r>
    </w:p>
    <w:p w14:paraId="5DB4DF8E" w14:textId="4C752EF7" w:rsidR="003503A6" w:rsidRDefault="003503A6" w:rsidP="003503A6">
      <w:pPr>
        <w:spacing w:afterLines="120" w:after="288" w:line="240" w:lineRule="auto"/>
        <w:jc w:val="both"/>
      </w:pPr>
      <w:r>
        <w:t>Organize a clothing/food/hygiene drive for Community Care Ministries or similar organization … grant can pay for promotional materials, packing materials, pick-up and delivery of items</w:t>
      </w:r>
      <w:r w:rsidR="00A52188">
        <w:t>.</w:t>
      </w:r>
    </w:p>
    <w:p w14:paraId="7EF1410B" w14:textId="2D2DADE6" w:rsidR="003503A6" w:rsidRDefault="003503A6" w:rsidP="003503A6">
      <w:pPr>
        <w:spacing w:afterLines="120" w:after="288" w:line="240" w:lineRule="auto"/>
        <w:jc w:val="both"/>
      </w:pPr>
      <w:r>
        <w:t>Make frozen meals for Meals on Wheels participants</w:t>
      </w:r>
      <w:r w:rsidR="00A52188">
        <w:t>.</w:t>
      </w:r>
    </w:p>
    <w:p w14:paraId="085949DF" w14:textId="77777777" w:rsidR="003503A6" w:rsidRDefault="003503A6" w:rsidP="003503A6">
      <w:pPr>
        <w:spacing w:afterLines="120" w:after="288" w:line="240" w:lineRule="auto"/>
        <w:jc w:val="both"/>
      </w:pPr>
      <w:r>
        <w:t>Start a community garden … grant can pay for seed, dirt and fertilizer, work gloves, etc.</w:t>
      </w:r>
    </w:p>
    <w:p w14:paraId="430EC730" w14:textId="77777777" w:rsidR="003503A6" w:rsidRDefault="003503A6" w:rsidP="003503A6">
      <w:pPr>
        <w:spacing w:afterLines="120" w:after="288" w:line="240" w:lineRule="auto"/>
        <w:jc w:val="both"/>
      </w:pPr>
      <w:r>
        <w:t>Visit lonely seniors – read books, chat, cook a meal together, help with small house projects … grant can pay for promotion, materials, and ingredients, etc.</w:t>
      </w:r>
    </w:p>
    <w:p w14:paraId="3984A1F2" w14:textId="37EE56EE" w:rsidR="0058308F" w:rsidRPr="004B68DF" w:rsidRDefault="0058308F" w:rsidP="0058308F">
      <w:pPr>
        <w:spacing w:after="80"/>
        <w:ind w:firstLine="360"/>
        <w:rPr>
          <w:rFonts w:cstheme="minorHAnsi"/>
          <w:b/>
          <w:bCs/>
          <w:sz w:val="24"/>
          <w:szCs w:val="24"/>
        </w:rPr>
      </w:pPr>
      <w:r w:rsidRPr="004B68DF">
        <w:rPr>
          <w:rFonts w:cstheme="minorHAnsi"/>
          <w:b/>
          <w:bCs/>
          <w:sz w:val="24"/>
          <w:szCs w:val="24"/>
        </w:rPr>
        <w:t xml:space="preserve">Instructions: </w:t>
      </w:r>
    </w:p>
    <w:p w14:paraId="304593C9" w14:textId="5A2BDC7C" w:rsidR="0058308F" w:rsidRDefault="0058308F" w:rsidP="0058308F">
      <w:pPr>
        <w:pStyle w:val="ListParagraph"/>
        <w:numPr>
          <w:ilvl w:val="0"/>
          <w:numId w:val="4"/>
        </w:numPr>
        <w:spacing w:after="80"/>
        <w:ind w:right="360"/>
        <w:jc w:val="both"/>
        <w:rPr>
          <w:rFonts w:cstheme="minorHAnsi"/>
          <w:b/>
          <w:bCs/>
          <w:sz w:val="24"/>
          <w:szCs w:val="24"/>
        </w:rPr>
      </w:pPr>
      <w:r w:rsidRPr="004B68DF">
        <w:rPr>
          <w:rFonts w:cstheme="minorHAnsi"/>
          <w:b/>
          <w:bCs/>
          <w:sz w:val="24"/>
          <w:szCs w:val="24"/>
        </w:rPr>
        <w:t xml:space="preserve">This is a fillable </w:t>
      </w:r>
      <w:r>
        <w:rPr>
          <w:rFonts w:cstheme="minorHAnsi"/>
          <w:b/>
          <w:bCs/>
          <w:sz w:val="24"/>
          <w:szCs w:val="24"/>
        </w:rPr>
        <w:t>application</w:t>
      </w:r>
      <w:r w:rsidRPr="004B68DF">
        <w:rPr>
          <w:rFonts w:cstheme="minorHAnsi"/>
          <w:b/>
          <w:bCs/>
          <w:sz w:val="24"/>
          <w:szCs w:val="24"/>
        </w:rPr>
        <w:t>. Using Microsoft Office Word, you should be able to click on “yes/no” boxes and add text to other fields.</w:t>
      </w:r>
    </w:p>
    <w:p w14:paraId="5FB65EDB" w14:textId="77777777" w:rsidR="00A23562" w:rsidRPr="004B68DF" w:rsidRDefault="00A23562" w:rsidP="00A23562">
      <w:pPr>
        <w:pStyle w:val="ListParagraph"/>
        <w:spacing w:after="80"/>
        <w:ind w:left="1080" w:right="360"/>
        <w:jc w:val="both"/>
        <w:rPr>
          <w:rFonts w:cstheme="minorHAnsi"/>
          <w:b/>
          <w:bCs/>
          <w:sz w:val="24"/>
          <w:szCs w:val="24"/>
        </w:rPr>
      </w:pPr>
    </w:p>
    <w:p w14:paraId="300C6C50" w14:textId="0A25CA9D" w:rsidR="00A23562" w:rsidRDefault="00553A49" w:rsidP="00FA3CB0">
      <w:pPr>
        <w:pStyle w:val="ListParagraph"/>
        <w:numPr>
          <w:ilvl w:val="0"/>
          <w:numId w:val="4"/>
        </w:numPr>
        <w:spacing w:after="80"/>
        <w:ind w:right="360"/>
        <w:jc w:val="both"/>
        <w:rPr>
          <w:rFonts w:cstheme="minorHAnsi"/>
          <w:b/>
          <w:bCs/>
          <w:sz w:val="24"/>
          <w:szCs w:val="24"/>
        </w:rPr>
      </w:pPr>
      <w:r w:rsidRPr="009F2149">
        <w:rPr>
          <w:rFonts w:cstheme="minorHAnsi"/>
          <w:b/>
          <w:bCs/>
          <w:sz w:val="24"/>
          <w:szCs w:val="24"/>
        </w:rPr>
        <w:t xml:space="preserve">Forms can either be mailed </w:t>
      </w:r>
      <w:r w:rsidR="000B54AE" w:rsidRPr="009F2149">
        <w:rPr>
          <w:rFonts w:cstheme="minorHAnsi"/>
          <w:b/>
          <w:bCs/>
          <w:sz w:val="24"/>
          <w:szCs w:val="24"/>
        </w:rPr>
        <w:t>or emailed to the Economic Dev</w:t>
      </w:r>
      <w:r w:rsidR="00A81AED">
        <w:rPr>
          <w:rFonts w:cstheme="minorHAnsi"/>
          <w:b/>
          <w:bCs/>
          <w:sz w:val="24"/>
          <w:szCs w:val="24"/>
        </w:rPr>
        <w:t>elopment Office.</w:t>
      </w:r>
    </w:p>
    <w:p w14:paraId="2A823262" w14:textId="77777777" w:rsidR="00753240" w:rsidRPr="00753240" w:rsidRDefault="00753240" w:rsidP="00753240">
      <w:pPr>
        <w:pStyle w:val="ListParagraph"/>
        <w:rPr>
          <w:rFonts w:cstheme="minorHAnsi"/>
          <w:b/>
          <w:bCs/>
          <w:sz w:val="24"/>
          <w:szCs w:val="24"/>
        </w:rPr>
      </w:pPr>
    </w:p>
    <w:p w14:paraId="4B261394" w14:textId="22A8D859" w:rsidR="0058308F" w:rsidRDefault="0058308F" w:rsidP="0058308F">
      <w:pPr>
        <w:pStyle w:val="ListParagraph"/>
        <w:numPr>
          <w:ilvl w:val="0"/>
          <w:numId w:val="4"/>
        </w:numPr>
        <w:spacing w:after="80"/>
        <w:ind w:right="360"/>
        <w:rPr>
          <w:rFonts w:cstheme="minorHAnsi"/>
          <w:b/>
          <w:bCs/>
          <w:sz w:val="24"/>
          <w:szCs w:val="24"/>
        </w:rPr>
      </w:pPr>
      <w:r>
        <w:rPr>
          <w:rFonts w:cstheme="minorHAnsi"/>
          <w:b/>
          <w:bCs/>
          <w:sz w:val="24"/>
          <w:szCs w:val="24"/>
        </w:rPr>
        <w:t xml:space="preserve">Applications for service project grants are due no later than </w:t>
      </w:r>
      <w:r w:rsidR="00860290">
        <w:rPr>
          <w:rFonts w:cstheme="minorHAnsi"/>
          <w:b/>
          <w:bCs/>
          <w:sz w:val="24"/>
          <w:szCs w:val="24"/>
        </w:rPr>
        <w:t xml:space="preserve">September 27, </w:t>
      </w:r>
      <w:r w:rsidR="00AE6F97">
        <w:rPr>
          <w:rFonts w:cstheme="minorHAnsi"/>
          <w:b/>
          <w:bCs/>
          <w:sz w:val="24"/>
          <w:szCs w:val="24"/>
        </w:rPr>
        <w:t xml:space="preserve">at 11:59 </w:t>
      </w:r>
      <w:r w:rsidR="0039755D">
        <w:rPr>
          <w:rFonts w:cstheme="minorHAnsi"/>
          <w:b/>
          <w:bCs/>
          <w:sz w:val="24"/>
          <w:szCs w:val="24"/>
        </w:rPr>
        <w:t>pm.</w:t>
      </w:r>
      <w:r>
        <w:rPr>
          <w:rFonts w:cstheme="minorHAnsi"/>
          <w:b/>
          <w:bCs/>
          <w:sz w:val="24"/>
          <w:szCs w:val="24"/>
        </w:rPr>
        <w:t xml:space="preserve"> Return this application to </w:t>
      </w:r>
      <w:r w:rsidRPr="004B68DF">
        <w:rPr>
          <w:rFonts w:cstheme="minorHAnsi"/>
          <w:b/>
          <w:bCs/>
          <w:sz w:val="24"/>
          <w:szCs w:val="24"/>
        </w:rPr>
        <w:t>the Office of Economic Development</w:t>
      </w:r>
      <w:r w:rsidR="009C48F0">
        <w:rPr>
          <w:rFonts w:cstheme="minorHAnsi"/>
          <w:b/>
          <w:bCs/>
          <w:sz w:val="24"/>
          <w:szCs w:val="24"/>
        </w:rPr>
        <w:t>.</w:t>
      </w:r>
    </w:p>
    <w:p w14:paraId="535E3BEC" w14:textId="77777777" w:rsidR="009C48F0" w:rsidRPr="004B68DF" w:rsidRDefault="009C48F0" w:rsidP="009C48F0">
      <w:pPr>
        <w:pStyle w:val="ListParagraph"/>
        <w:spacing w:after="80"/>
        <w:ind w:left="1080" w:right="360"/>
        <w:rPr>
          <w:rFonts w:cstheme="minorHAnsi"/>
          <w:b/>
          <w:bCs/>
          <w:sz w:val="24"/>
          <w:szCs w:val="24"/>
        </w:rPr>
      </w:pPr>
    </w:p>
    <w:p w14:paraId="0EC9E684" w14:textId="534D3ADE" w:rsidR="0058308F" w:rsidRDefault="0058308F" w:rsidP="0058308F">
      <w:pPr>
        <w:spacing w:after="80"/>
        <w:rPr>
          <w:rFonts w:cstheme="minorHAnsi"/>
          <w:b/>
          <w:bCs/>
          <w:sz w:val="24"/>
          <w:szCs w:val="24"/>
        </w:rPr>
      </w:pPr>
      <w:r w:rsidRPr="004B68DF">
        <w:rPr>
          <w:rFonts w:cstheme="minorHAnsi"/>
          <w:b/>
          <w:bCs/>
          <w:sz w:val="24"/>
          <w:szCs w:val="24"/>
        </w:rPr>
        <w:tab/>
      </w:r>
      <w:r w:rsidRPr="004B68DF">
        <w:rPr>
          <w:rFonts w:cstheme="minorHAnsi"/>
          <w:b/>
          <w:bCs/>
          <w:sz w:val="24"/>
          <w:szCs w:val="24"/>
        </w:rPr>
        <w:tab/>
      </w:r>
      <w:r w:rsidRPr="004B68DF">
        <w:rPr>
          <w:rFonts w:cstheme="minorHAnsi"/>
          <w:b/>
          <w:bCs/>
          <w:sz w:val="24"/>
          <w:szCs w:val="24"/>
        </w:rPr>
        <w:tab/>
        <w:t>Email</w:t>
      </w:r>
      <w:r w:rsidRPr="004B68DF">
        <w:rPr>
          <w:rFonts w:cstheme="minorHAnsi"/>
          <w:b/>
          <w:bCs/>
          <w:sz w:val="24"/>
          <w:szCs w:val="24"/>
        </w:rPr>
        <w:tab/>
      </w:r>
      <w:r w:rsidR="007F04F8">
        <w:rPr>
          <w:rFonts w:cstheme="minorHAnsi"/>
          <w:b/>
          <w:bCs/>
          <w:sz w:val="24"/>
          <w:szCs w:val="24"/>
        </w:rPr>
        <w:t xml:space="preserve">                          </w:t>
      </w:r>
      <w:hyperlink r:id="rId9" w:history="1">
        <w:r w:rsidR="00121068" w:rsidRPr="0041371D">
          <w:rPr>
            <w:rStyle w:val="Hyperlink"/>
            <w:rFonts w:cstheme="minorHAnsi"/>
            <w:b/>
            <w:bCs/>
            <w:sz w:val="24"/>
            <w:szCs w:val="24"/>
          </w:rPr>
          <w:t>SImthurn@wbcounty.org</w:t>
        </w:r>
      </w:hyperlink>
    </w:p>
    <w:p w14:paraId="4690D4D9" w14:textId="77777777" w:rsidR="00121068" w:rsidRPr="004B68DF" w:rsidRDefault="00121068" w:rsidP="0058308F">
      <w:pPr>
        <w:spacing w:after="80"/>
        <w:rPr>
          <w:rFonts w:cstheme="minorHAnsi"/>
          <w:b/>
          <w:bCs/>
          <w:sz w:val="24"/>
          <w:szCs w:val="24"/>
        </w:rPr>
      </w:pPr>
    </w:p>
    <w:p w14:paraId="729D0FF2" w14:textId="585DE731" w:rsidR="0058308F" w:rsidRPr="004B68DF" w:rsidRDefault="0058308F" w:rsidP="0058308F">
      <w:pPr>
        <w:spacing w:after="80"/>
        <w:rPr>
          <w:rFonts w:cstheme="minorHAnsi"/>
          <w:b/>
          <w:bCs/>
          <w:sz w:val="24"/>
          <w:szCs w:val="24"/>
        </w:rPr>
      </w:pPr>
      <w:r w:rsidRPr="004B68DF">
        <w:rPr>
          <w:rFonts w:cstheme="minorHAnsi"/>
          <w:b/>
          <w:bCs/>
          <w:sz w:val="24"/>
          <w:szCs w:val="24"/>
        </w:rPr>
        <w:tab/>
      </w:r>
      <w:r w:rsidRPr="004B68DF">
        <w:rPr>
          <w:rFonts w:cstheme="minorHAnsi"/>
          <w:b/>
          <w:bCs/>
          <w:sz w:val="24"/>
          <w:szCs w:val="24"/>
        </w:rPr>
        <w:tab/>
      </w:r>
      <w:r w:rsidRPr="004B68DF">
        <w:rPr>
          <w:rFonts w:cstheme="minorHAnsi"/>
          <w:b/>
          <w:bCs/>
          <w:sz w:val="24"/>
          <w:szCs w:val="24"/>
        </w:rPr>
        <w:tab/>
        <w:t>Postal Mail</w:t>
      </w:r>
      <w:r w:rsidRPr="004B68DF">
        <w:rPr>
          <w:rFonts w:cstheme="minorHAnsi"/>
          <w:b/>
          <w:bCs/>
          <w:sz w:val="24"/>
          <w:szCs w:val="24"/>
        </w:rPr>
        <w:tab/>
      </w:r>
      <w:r w:rsidRPr="004B68DF">
        <w:rPr>
          <w:rFonts w:cstheme="minorHAnsi"/>
          <w:b/>
          <w:bCs/>
          <w:sz w:val="24"/>
          <w:szCs w:val="24"/>
        </w:rPr>
        <w:tab/>
        <w:t>Office of Economic Developmen</w:t>
      </w:r>
      <w:r w:rsidR="006843DF">
        <w:rPr>
          <w:rFonts w:cstheme="minorHAnsi"/>
          <w:b/>
          <w:bCs/>
          <w:sz w:val="24"/>
          <w:szCs w:val="24"/>
        </w:rPr>
        <w:t>t</w:t>
      </w:r>
    </w:p>
    <w:p w14:paraId="0E79A763" w14:textId="77777777" w:rsidR="0058308F" w:rsidRPr="004B68DF" w:rsidRDefault="0058308F" w:rsidP="0058308F">
      <w:pPr>
        <w:spacing w:after="80"/>
        <w:ind w:left="3600" w:firstLine="720"/>
        <w:rPr>
          <w:rFonts w:cstheme="minorHAnsi"/>
          <w:b/>
          <w:bCs/>
          <w:sz w:val="24"/>
          <w:szCs w:val="24"/>
        </w:rPr>
      </w:pPr>
      <w:r w:rsidRPr="004B68DF">
        <w:rPr>
          <w:rFonts w:cstheme="minorHAnsi"/>
          <w:b/>
          <w:bCs/>
          <w:sz w:val="24"/>
          <w:szCs w:val="24"/>
        </w:rPr>
        <w:t>114 W 3</w:t>
      </w:r>
      <w:r w:rsidRPr="004B68DF">
        <w:rPr>
          <w:rFonts w:cstheme="minorHAnsi"/>
          <w:b/>
          <w:bCs/>
          <w:sz w:val="24"/>
          <w:szCs w:val="24"/>
          <w:vertAlign w:val="superscript"/>
        </w:rPr>
        <w:t>rd</w:t>
      </w:r>
      <w:r w:rsidRPr="004B68DF">
        <w:rPr>
          <w:rFonts w:cstheme="minorHAnsi"/>
          <w:b/>
          <w:bCs/>
          <w:sz w:val="24"/>
          <w:szCs w:val="24"/>
        </w:rPr>
        <w:t xml:space="preserve"> St</w:t>
      </w:r>
    </w:p>
    <w:p w14:paraId="6C1726CD" w14:textId="77777777" w:rsidR="0058308F" w:rsidRDefault="0058308F" w:rsidP="0058308F">
      <w:pPr>
        <w:spacing w:after="80"/>
        <w:ind w:left="3600" w:right="360" w:firstLine="720"/>
        <w:rPr>
          <w:rFonts w:cstheme="minorHAnsi"/>
          <w:b/>
          <w:bCs/>
          <w:sz w:val="24"/>
          <w:szCs w:val="24"/>
        </w:rPr>
      </w:pPr>
      <w:r w:rsidRPr="004B68DF">
        <w:rPr>
          <w:rFonts w:cstheme="minorHAnsi"/>
          <w:b/>
          <w:bCs/>
          <w:sz w:val="24"/>
          <w:szCs w:val="24"/>
        </w:rPr>
        <w:t>Alma, Kansas 66401</w:t>
      </w:r>
    </w:p>
    <w:p w14:paraId="256F7E48" w14:textId="77777777" w:rsidR="00A6252D" w:rsidRPr="00A6252D" w:rsidRDefault="00A6252D" w:rsidP="00A6252D">
      <w:pPr>
        <w:pStyle w:val="ListParagraph"/>
        <w:spacing w:after="100" w:line="240" w:lineRule="auto"/>
        <w:contextualSpacing w:val="0"/>
        <w:jc w:val="center"/>
        <w:rPr>
          <w:rFonts w:cstheme="minorHAnsi"/>
          <w:b/>
          <w:bCs/>
          <w:color w:val="FF0000"/>
          <w:sz w:val="24"/>
          <w:szCs w:val="24"/>
        </w:rPr>
      </w:pPr>
    </w:p>
    <w:p w14:paraId="7FAACEFF" w14:textId="6DFC15E7" w:rsidR="00DB7791" w:rsidRPr="004402B9" w:rsidRDefault="005C7906" w:rsidP="004C0BD5">
      <w:pPr>
        <w:pStyle w:val="ListParagraph"/>
        <w:numPr>
          <w:ilvl w:val="0"/>
          <w:numId w:val="2"/>
        </w:numPr>
        <w:spacing w:after="100" w:line="240" w:lineRule="auto"/>
        <w:ind w:right="720"/>
        <w:contextualSpacing w:val="0"/>
        <w:rPr>
          <w:rFonts w:cstheme="minorHAnsi"/>
          <w:b/>
          <w:bCs/>
          <w:sz w:val="24"/>
          <w:szCs w:val="24"/>
        </w:rPr>
      </w:pPr>
      <w:r>
        <w:rPr>
          <w:rFonts w:cstheme="minorHAnsi"/>
          <w:b/>
          <w:bCs/>
          <w:sz w:val="24"/>
          <w:szCs w:val="24"/>
        </w:rPr>
        <w:t>Primary c</w:t>
      </w:r>
      <w:r w:rsidR="00DB7791" w:rsidRPr="004402B9">
        <w:rPr>
          <w:rFonts w:cstheme="minorHAnsi"/>
          <w:b/>
          <w:bCs/>
          <w:sz w:val="24"/>
          <w:szCs w:val="24"/>
        </w:rPr>
        <w:t>ontact information –</w:t>
      </w:r>
    </w:p>
    <w:p w14:paraId="0396D420" w14:textId="02390E32" w:rsidR="000D3DF5" w:rsidRDefault="000D3DF5" w:rsidP="00A12B99">
      <w:pPr>
        <w:pStyle w:val="ListParagraph"/>
        <w:spacing w:after="100" w:line="240" w:lineRule="auto"/>
        <w:ind w:left="1440" w:right="720"/>
        <w:contextualSpacing w:val="0"/>
        <w:rPr>
          <w:rFonts w:cstheme="minorHAnsi"/>
          <w:b/>
          <w:bCs/>
          <w:sz w:val="24"/>
          <w:szCs w:val="24"/>
        </w:rPr>
      </w:pPr>
      <w:r>
        <w:rPr>
          <w:rFonts w:cstheme="minorHAnsi"/>
          <w:b/>
          <w:bCs/>
          <w:sz w:val="24"/>
          <w:szCs w:val="24"/>
        </w:rPr>
        <w:t>Name:</w:t>
      </w:r>
      <w:r>
        <w:rPr>
          <w:rFonts w:cstheme="minorHAnsi"/>
          <w:b/>
          <w:bCs/>
          <w:sz w:val="24"/>
          <w:szCs w:val="24"/>
        </w:rPr>
        <w:tab/>
      </w:r>
      <w:r>
        <w:rPr>
          <w:rFonts w:cstheme="minorHAnsi"/>
          <w:b/>
          <w:bCs/>
          <w:sz w:val="24"/>
          <w:szCs w:val="24"/>
        </w:rPr>
        <w:tab/>
      </w:r>
      <w:r>
        <w:rPr>
          <w:rFonts w:cstheme="minorHAnsi"/>
          <w:b/>
          <w:bCs/>
          <w:sz w:val="24"/>
          <w:szCs w:val="24"/>
        </w:rPr>
        <w:tab/>
      </w:r>
      <w:r w:rsidRPr="004402B9">
        <w:rPr>
          <w:rFonts w:cstheme="minorHAnsi"/>
          <w:sz w:val="24"/>
          <w:szCs w:val="24"/>
        </w:rPr>
        <w:fldChar w:fldCharType="begin">
          <w:ffData>
            <w:name w:val=""/>
            <w:enabled/>
            <w:calcOnExit w:val="0"/>
            <w:textInput/>
          </w:ffData>
        </w:fldChar>
      </w:r>
      <w:r w:rsidRPr="004402B9">
        <w:rPr>
          <w:rFonts w:cstheme="minorHAnsi"/>
          <w:sz w:val="24"/>
          <w:szCs w:val="24"/>
        </w:rPr>
        <w:instrText xml:space="preserve"> FORMTEXT </w:instrText>
      </w:r>
      <w:r w:rsidRPr="004402B9">
        <w:rPr>
          <w:rFonts w:cstheme="minorHAnsi"/>
          <w:sz w:val="24"/>
          <w:szCs w:val="24"/>
        </w:rPr>
      </w:r>
      <w:r w:rsidRPr="004402B9">
        <w:rPr>
          <w:rFonts w:cstheme="minorHAnsi"/>
          <w:sz w:val="24"/>
          <w:szCs w:val="24"/>
        </w:rPr>
        <w:fldChar w:fldCharType="separate"/>
      </w:r>
      <w:r w:rsidR="004B10A3">
        <w:rPr>
          <w:rFonts w:cstheme="minorHAnsi"/>
          <w:sz w:val="24"/>
          <w:szCs w:val="24"/>
        </w:rPr>
        <w:t> </w:t>
      </w:r>
      <w:r w:rsidR="004B10A3">
        <w:rPr>
          <w:rFonts w:cstheme="minorHAnsi"/>
          <w:sz w:val="24"/>
          <w:szCs w:val="24"/>
        </w:rPr>
        <w:t> </w:t>
      </w:r>
      <w:r w:rsidR="004B10A3">
        <w:rPr>
          <w:rFonts w:cstheme="minorHAnsi"/>
          <w:sz w:val="24"/>
          <w:szCs w:val="24"/>
        </w:rPr>
        <w:t> </w:t>
      </w:r>
      <w:r w:rsidR="004B10A3">
        <w:rPr>
          <w:rFonts w:cstheme="minorHAnsi"/>
          <w:sz w:val="24"/>
          <w:szCs w:val="24"/>
        </w:rPr>
        <w:t> </w:t>
      </w:r>
      <w:r w:rsidR="004B10A3">
        <w:rPr>
          <w:rFonts w:cstheme="minorHAnsi"/>
          <w:sz w:val="24"/>
          <w:szCs w:val="24"/>
        </w:rPr>
        <w:t> </w:t>
      </w:r>
      <w:r w:rsidRPr="004402B9">
        <w:rPr>
          <w:rFonts w:cstheme="minorHAnsi"/>
          <w:sz w:val="24"/>
          <w:szCs w:val="24"/>
        </w:rPr>
        <w:fldChar w:fldCharType="end"/>
      </w:r>
    </w:p>
    <w:p w14:paraId="2A483F23" w14:textId="370FE97E" w:rsidR="00300011" w:rsidRPr="004402B9" w:rsidRDefault="00300011" w:rsidP="00A12B99">
      <w:pPr>
        <w:pStyle w:val="ListParagraph"/>
        <w:spacing w:after="100" w:line="240" w:lineRule="auto"/>
        <w:ind w:left="1440" w:right="720"/>
        <w:contextualSpacing w:val="0"/>
        <w:rPr>
          <w:rFonts w:cstheme="minorHAnsi"/>
          <w:b/>
          <w:bCs/>
          <w:sz w:val="24"/>
          <w:szCs w:val="24"/>
        </w:rPr>
      </w:pPr>
      <w:r w:rsidRPr="004402B9">
        <w:rPr>
          <w:rFonts w:cstheme="minorHAnsi"/>
          <w:b/>
          <w:bCs/>
          <w:sz w:val="24"/>
          <w:szCs w:val="24"/>
        </w:rPr>
        <w:t xml:space="preserve">Email: </w:t>
      </w:r>
      <w:r w:rsidR="00DB7791" w:rsidRPr="004402B9">
        <w:rPr>
          <w:rFonts w:cstheme="minorHAnsi"/>
          <w:b/>
          <w:bCs/>
          <w:sz w:val="24"/>
          <w:szCs w:val="24"/>
        </w:rPr>
        <w:tab/>
      </w:r>
      <w:r w:rsidR="00DB7791" w:rsidRPr="004402B9">
        <w:rPr>
          <w:rFonts w:cstheme="minorHAnsi"/>
          <w:b/>
          <w:bCs/>
          <w:sz w:val="24"/>
          <w:szCs w:val="24"/>
        </w:rPr>
        <w:tab/>
      </w:r>
      <w:r w:rsidR="00DB7791" w:rsidRPr="004402B9">
        <w:rPr>
          <w:rFonts w:cstheme="minorHAnsi"/>
          <w:b/>
          <w:bCs/>
          <w:sz w:val="24"/>
          <w:szCs w:val="24"/>
        </w:rPr>
        <w:tab/>
      </w:r>
      <w:r w:rsidR="004575EB" w:rsidRPr="004402B9">
        <w:rPr>
          <w:rFonts w:cstheme="minorHAnsi"/>
          <w:sz w:val="24"/>
          <w:szCs w:val="24"/>
        </w:rPr>
        <w:t xml:space="preserve"> </w:t>
      </w:r>
      <w:r w:rsidR="004575EB" w:rsidRPr="004402B9">
        <w:rPr>
          <w:rFonts w:cstheme="minorHAnsi"/>
          <w:sz w:val="24"/>
          <w:szCs w:val="24"/>
        </w:rPr>
        <w:tab/>
      </w:r>
    </w:p>
    <w:p w14:paraId="76EB3C8F" w14:textId="077B8411" w:rsidR="00300011" w:rsidRPr="004402B9" w:rsidRDefault="00300011" w:rsidP="00A12B99">
      <w:pPr>
        <w:pStyle w:val="ListParagraph"/>
        <w:spacing w:after="100" w:line="240" w:lineRule="auto"/>
        <w:ind w:right="720" w:firstLine="720"/>
        <w:contextualSpacing w:val="0"/>
        <w:rPr>
          <w:rFonts w:cstheme="minorHAnsi"/>
          <w:b/>
          <w:bCs/>
          <w:sz w:val="24"/>
          <w:szCs w:val="24"/>
        </w:rPr>
      </w:pPr>
      <w:r w:rsidRPr="004402B9">
        <w:rPr>
          <w:rFonts w:cstheme="minorHAnsi"/>
          <w:b/>
          <w:bCs/>
          <w:sz w:val="24"/>
          <w:szCs w:val="24"/>
        </w:rPr>
        <w:t xml:space="preserve">Phone Number: </w:t>
      </w:r>
      <w:r w:rsidR="00DB7791" w:rsidRPr="004402B9">
        <w:rPr>
          <w:rFonts w:cstheme="minorHAnsi"/>
          <w:b/>
          <w:bCs/>
          <w:sz w:val="24"/>
          <w:szCs w:val="24"/>
        </w:rPr>
        <w:tab/>
      </w:r>
    </w:p>
    <w:p w14:paraId="7D4674CA" w14:textId="67579EC4" w:rsidR="00772366" w:rsidRPr="004402B9" w:rsidRDefault="000D3DF5" w:rsidP="00A12B99">
      <w:pPr>
        <w:pStyle w:val="ListParagraph"/>
        <w:spacing w:after="100" w:line="240" w:lineRule="auto"/>
        <w:ind w:right="720" w:firstLine="720"/>
        <w:contextualSpacing w:val="0"/>
        <w:rPr>
          <w:rFonts w:cstheme="minorHAnsi"/>
          <w:b/>
          <w:bCs/>
          <w:sz w:val="24"/>
          <w:szCs w:val="24"/>
        </w:rPr>
      </w:pPr>
      <w:r>
        <w:rPr>
          <w:rFonts w:cstheme="minorHAnsi"/>
          <w:b/>
          <w:bCs/>
          <w:sz w:val="24"/>
          <w:szCs w:val="24"/>
        </w:rPr>
        <w:t>Mailing Address</w:t>
      </w:r>
      <w:r w:rsidR="00DB7791" w:rsidRPr="004402B9">
        <w:rPr>
          <w:rFonts w:cstheme="minorHAnsi"/>
          <w:b/>
          <w:bCs/>
          <w:sz w:val="24"/>
          <w:szCs w:val="24"/>
        </w:rPr>
        <w:t>:</w:t>
      </w:r>
      <w:r w:rsidR="00F93D1D">
        <w:rPr>
          <w:rFonts w:cstheme="minorHAnsi"/>
          <w:b/>
          <w:bCs/>
          <w:sz w:val="24"/>
          <w:szCs w:val="24"/>
        </w:rPr>
        <w:tab/>
      </w:r>
      <w:r w:rsidR="00E6535B" w:rsidRPr="004402B9">
        <w:rPr>
          <w:rFonts w:cstheme="minorHAnsi"/>
          <w:sz w:val="24"/>
          <w:szCs w:val="24"/>
        </w:rPr>
        <w:fldChar w:fldCharType="begin">
          <w:ffData>
            <w:name w:val=""/>
            <w:enabled/>
            <w:calcOnExit w:val="0"/>
            <w:textInput/>
          </w:ffData>
        </w:fldChar>
      </w:r>
      <w:r w:rsidR="00E6535B" w:rsidRPr="004402B9">
        <w:rPr>
          <w:rFonts w:cstheme="minorHAnsi"/>
          <w:sz w:val="24"/>
          <w:szCs w:val="24"/>
        </w:rPr>
        <w:instrText xml:space="preserve"> FORMTEXT </w:instrText>
      </w:r>
      <w:r w:rsidR="00E6535B" w:rsidRPr="004402B9">
        <w:rPr>
          <w:rFonts w:cstheme="minorHAnsi"/>
          <w:sz w:val="24"/>
          <w:szCs w:val="24"/>
        </w:rPr>
      </w:r>
      <w:r w:rsidR="00E6535B" w:rsidRPr="004402B9">
        <w:rPr>
          <w:rFonts w:cstheme="minorHAnsi"/>
          <w:sz w:val="24"/>
          <w:szCs w:val="24"/>
        </w:rPr>
        <w:fldChar w:fldCharType="separate"/>
      </w:r>
      <w:r w:rsidR="009005D2">
        <w:rPr>
          <w:rFonts w:cstheme="minorHAnsi"/>
          <w:sz w:val="24"/>
          <w:szCs w:val="24"/>
        </w:rPr>
        <w:t> </w:t>
      </w:r>
      <w:r w:rsidR="009005D2">
        <w:rPr>
          <w:rFonts w:cstheme="minorHAnsi"/>
          <w:sz w:val="24"/>
          <w:szCs w:val="24"/>
        </w:rPr>
        <w:t> </w:t>
      </w:r>
      <w:r w:rsidR="009005D2">
        <w:rPr>
          <w:rFonts w:cstheme="minorHAnsi"/>
          <w:sz w:val="24"/>
          <w:szCs w:val="24"/>
        </w:rPr>
        <w:t> </w:t>
      </w:r>
      <w:r w:rsidR="009005D2">
        <w:rPr>
          <w:rFonts w:cstheme="minorHAnsi"/>
          <w:sz w:val="24"/>
          <w:szCs w:val="24"/>
        </w:rPr>
        <w:t> </w:t>
      </w:r>
      <w:r w:rsidR="009005D2">
        <w:rPr>
          <w:rFonts w:cstheme="minorHAnsi"/>
          <w:sz w:val="24"/>
          <w:szCs w:val="24"/>
        </w:rPr>
        <w:t> </w:t>
      </w:r>
      <w:r w:rsidR="00E6535B" w:rsidRPr="004402B9">
        <w:rPr>
          <w:rFonts w:cstheme="minorHAnsi"/>
          <w:sz w:val="24"/>
          <w:szCs w:val="24"/>
        </w:rPr>
        <w:fldChar w:fldCharType="end"/>
      </w:r>
    </w:p>
    <w:p w14:paraId="411C2A36" w14:textId="6E6AE094" w:rsidR="00955398" w:rsidRPr="005C7906" w:rsidRDefault="00A12B99" w:rsidP="0006784B">
      <w:pPr>
        <w:pStyle w:val="ListParagraph"/>
        <w:numPr>
          <w:ilvl w:val="0"/>
          <w:numId w:val="2"/>
        </w:numPr>
        <w:spacing w:after="120" w:line="240" w:lineRule="auto"/>
        <w:ind w:right="720"/>
        <w:contextualSpacing w:val="0"/>
        <w:rPr>
          <w:rFonts w:cstheme="minorHAnsi"/>
          <w:b/>
          <w:bCs/>
          <w:sz w:val="24"/>
          <w:szCs w:val="24"/>
        </w:rPr>
      </w:pPr>
      <w:r>
        <w:rPr>
          <w:rFonts w:cstheme="minorHAnsi"/>
          <w:b/>
          <w:bCs/>
          <w:sz w:val="24"/>
          <w:szCs w:val="24"/>
        </w:rPr>
        <w:t>Project Description</w:t>
      </w:r>
      <w:r w:rsidR="0006645E">
        <w:rPr>
          <w:rFonts w:cstheme="minorHAnsi"/>
          <w:b/>
          <w:bCs/>
          <w:sz w:val="24"/>
          <w:szCs w:val="24"/>
        </w:rPr>
        <w:t>, including location, date and time</w:t>
      </w:r>
      <w:r w:rsidR="002237F2">
        <w:rPr>
          <w:rFonts w:cstheme="minorHAnsi"/>
          <w:b/>
          <w:bCs/>
          <w:sz w:val="24"/>
          <w:szCs w:val="24"/>
        </w:rPr>
        <w:t>, and goals</w:t>
      </w:r>
      <w:r w:rsidR="001150EB">
        <w:rPr>
          <w:rFonts w:cstheme="minorHAnsi"/>
          <w:b/>
          <w:bCs/>
          <w:sz w:val="24"/>
          <w:szCs w:val="24"/>
        </w:rPr>
        <w:t>:</w:t>
      </w:r>
    </w:p>
    <w:p w14:paraId="188BBB13" w14:textId="55BB63D9" w:rsidR="007566E7" w:rsidRDefault="00280C94" w:rsidP="005C7906">
      <w:pPr>
        <w:pStyle w:val="ListParagraph"/>
        <w:numPr>
          <w:ilvl w:val="0"/>
          <w:numId w:val="2"/>
        </w:numPr>
        <w:spacing w:after="120" w:line="240" w:lineRule="auto"/>
        <w:ind w:right="720"/>
        <w:contextualSpacing w:val="0"/>
        <w:rPr>
          <w:rFonts w:cstheme="minorHAnsi"/>
          <w:b/>
          <w:bCs/>
          <w:sz w:val="24"/>
          <w:szCs w:val="24"/>
        </w:rPr>
      </w:pPr>
      <w:r>
        <w:rPr>
          <w:rFonts w:cstheme="minorHAnsi"/>
          <w:b/>
          <w:bCs/>
          <w:sz w:val="24"/>
          <w:szCs w:val="24"/>
        </w:rPr>
        <w:t>Name of p</w:t>
      </w:r>
      <w:r w:rsidR="007566E7">
        <w:rPr>
          <w:rFonts w:cstheme="minorHAnsi"/>
          <w:b/>
          <w:bCs/>
          <w:sz w:val="24"/>
          <w:szCs w:val="24"/>
        </w:rPr>
        <w:t>articipating organizations:</w:t>
      </w:r>
      <w:r w:rsidR="007566E7" w:rsidRPr="007566E7">
        <w:rPr>
          <w:rFonts w:cstheme="minorHAnsi"/>
          <w:sz w:val="24"/>
          <w:szCs w:val="24"/>
        </w:rPr>
        <w:t xml:space="preserve"> </w:t>
      </w:r>
    </w:p>
    <w:p w14:paraId="1FA57AC9" w14:textId="3B324024" w:rsidR="005C7906" w:rsidRPr="009B1B68" w:rsidRDefault="005C7906" w:rsidP="0079210F">
      <w:pPr>
        <w:pStyle w:val="ListParagraph"/>
        <w:numPr>
          <w:ilvl w:val="0"/>
          <w:numId w:val="2"/>
        </w:numPr>
        <w:spacing w:after="120" w:line="240" w:lineRule="auto"/>
        <w:ind w:right="720"/>
        <w:contextualSpacing w:val="0"/>
        <w:rPr>
          <w:rFonts w:cstheme="minorHAnsi"/>
          <w:b/>
          <w:bCs/>
          <w:sz w:val="24"/>
          <w:szCs w:val="24"/>
        </w:rPr>
      </w:pPr>
      <w:r>
        <w:rPr>
          <w:rFonts w:cstheme="minorHAnsi"/>
          <w:b/>
          <w:bCs/>
          <w:sz w:val="24"/>
          <w:szCs w:val="24"/>
        </w:rPr>
        <w:t>Expected number of participants:</w:t>
      </w:r>
      <w:r w:rsidRPr="005C7906">
        <w:rPr>
          <w:rFonts w:cstheme="minorHAnsi"/>
          <w:sz w:val="24"/>
          <w:szCs w:val="24"/>
        </w:rPr>
        <w:t xml:space="preserve"> </w:t>
      </w:r>
    </w:p>
    <w:p w14:paraId="779F5596" w14:textId="190D826B" w:rsidR="009B1B68" w:rsidRPr="00874941" w:rsidRDefault="00874941" w:rsidP="0079210F">
      <w:pPr>
        <w:pStyle w:val="ListParagraph"/>
        <w:numPr>
          <w:ilvl w:val="0"/>
          <w:numId w:val="2"/>
        </w:numPr>
        <w:spacing w:after="120" w:line="240" w:lineRule="auto"/>
        <w:ind w:right="720"/>
        <w:contextualSpacing w:val="0"/>
        <w:rPr>
          <w:rFonts w:cstheme="minorHAnsi"/>
          <w:b/>
          <w:bCs/>
          <w:sz w:val="24"/>
          <w:szCs w:val="24"/>
        </w:rPr>
      </w:pPr>
      <w:r w:rsidRPr="00874941">
        <w:rPr>
          <w:rFonts w:cstheme="minorHAnsi"/>
          <w:b/>
          <w:bCs/>
          <w:sz w:val="24"/>
          <w:szCs w:val="24"/>
        </w:rPr>
        <w:t xml:space="preserve">Estimated </w:t>
      </w:r>
      <w:r w:rsidR="009E4669" w:rsidRPr="00874941">
        <w:rPr>
          <w:rFonts w:cstheme="minorHAnsi"/>
          <w:b/>
          <w:bCs/>
          <w:sz w:val="24"/>
          <w:szCs w:val="24"/>
        </w:rPr>
        <w:t>budget.</w:t>
      </w:r>
    </w:p>
    <w:tbl>
      <w:tblPr>
        <w:tblStyle w:val="TableGrid"/>
        <w:tblW w:w="0" w:type="auto"/>
        <w:tblInd w:w="720" w:type="dxa"/>
        <w:tblLayout w:type="fixed"/>
        <w:tblLook w:val="04A0" w:firstRow="1" w:lastRow="0" w:firstColumn="1" w:lastColumn="0" w:noHBand="0" w:noVBand="1"/>
      </w:tblPr>
      <w:tblGrid>
        <w:gridCol w:w="2494"/>
        <w:gridCol w:w="1101"/>
        <w:gridCol w:w="6205"/>
      </w:tblGrid>
      <w:tr w:rsidR="00335CA9" w14:paraId="34042044" w14:textId="77777777" w:rsidTr="004D2880">
        <w:tc>
          <w:tcPr>
            <w:tcW w:w="2494" w:type="dxa"/>
          </w:tcPr>
          <w:p w14:paraId="7493F4C5" w14:textId="493F27EC" w:rsidR="005C3001" w:rsidRDefault="005C3001" w:rsidP="005C3001">
            <w:pPr>
              <w:pStyle w:val="ListParagraph"/>
              <w:spacing w:after="120"/>
              <w:ind w:left="0" w:right="720"/>
              <w:contextualSpacing w:val="0"/>
              <w:jc w:val="center"/>
              <w:rPr>
                <w:rFonts w:cstheme="minorHAnsi"/>
                <w:b/>
                <w:bCs/>
                <w:sz w:val="24"/>
                <w:szCs w:val="24"/>
              </w:rPr>
            </w:pPr>
            <w:r>
              <w:rPr>
                <w:rFonts w:cstheme="minorHAnsi"/>
                <w:b/>
                <w:bCs/>
                <w:sz w:val="24"/>
                <w:szCs w:val="24"/>
              </w:rPr>
              <w:t>Item</w:t>
            </w:r>
          </w:p>
        </w:tc>
        <w:tc>
          <w:tcPr>
            <w:tcW w:w="1101" w:type="dxa"/>
          </w:tcPr>
          <w:p w14:paraId="6B2211F0" w14:textId="6003E901" w:rsidR="005C3001" w:rsidRDefault="005C3001" w:rsidP="004D2880">
            <w:pPr>
              <w:pStyle w:val="ListParagraph"/>
              <w:spacing w:after="120"/>
              <w:ind w:left="0"/>
              <w:contextualSpacing w:val="0"/>
              <w:jc w:val="center"/>
              <w:rPr>
                <w:rFonts w:cstheme="minorHAnsi"/>
                <w:b/>
                <w:bCs/>
                <w:sz w:val="24"/>
                <w:szCs w:val="24"/>
              </w:rPr>
            </w:pPr>
            <w:r>
              <w:rPr>
                <w:rFonts w:cstheme="minorHAnsi"/>
                <w:b/>
                <w:bCs/>
                <w:sz w:val="24"/>
                <w:szCs w:val="24"/>
              </w:rPr>
              <w:t>Cost</w:t>
            </w:r>
          </w:p>
        </w:tc>
        <w:tc>
          <w:tcPr>
            <w:tcW w:w="6205" w:type="dxa"/>
          </w:tcPr>
          <w:p w14:paraId="15172571" w14:textId="5BE5F447" w:rsidR="005C3001" w:rsidRDefault="005C3001" w:rsidP="005C3001">
            <w:pPr>
              <w:pStyle w:val="ListParagraph"/>
              <w:spacing w:after="120"/>
              <w:ind w:left="0" w:right="720"/>
              <w:contextualSpacing w:val="0"/>
              <w:jc w:val="center"/>
              <w:rPr>
                <w:rFonts w:cstheme="minorHAnsi"/>
                <w:b/>
                <w:bCs/>
                <w:sz w:val="24"/>
                <w:szCs w:val="24"/>
              </w:rPr>
            </w:pPr>
            <w:r>
              <w:rPr>
                <w:rFonts w:cstheme="minorHAnsi"/>
                <w:b/>
                <w:bCs/>
                <w:sz w:val="24"/>
                <w:szCs w:val="24"/>
              </w:rPr>
              <w:t>Remarks</w:t>
            </w:r>
          </w:p>
        </w:tc>
      </w:tr>
      <w:tr w:rsidR="00432362" w14:paraId="7EB295A3" w14:textId="77777777" w:rsidTr="004D2880">
        <w:tc>
          <w:tcPr>
            <w:tcW w:w="2494" w:type="dxa"/>
          </w:tcPr>
          <w:p w14:paraId="1D569DBB" w14:textId="301E1DBA" w:rsidR="00432362" w:rsidRDefault="00432362" w:rsidP="00432362">
            <w:pPr>
              <w:pStyle w:val="ListParagraph"/>
              <w:spacing w:after="120"/>
              <w:ind w:left="0" w:right="720"/>
              <w:contextualSpacing w:val="0"/>
              <w:rPr>
                <w:rFonts w:cstheme="minorHAnsi"/>
                <w:b/>
                <w:bCs/>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1101" w:type="dxa"/>
          </w:tcPr>
          <w:p w14:paraId="1EEDDE49" w14:textId="0AD50904" w:rsidR="00432362" w:rsidRDefault="00432362" w:rsidP="00432362">
            <w:pPr>
              <w:pStyle w:val="ListParagraph"/>
              <w:spacing w:after="120"/>
              <w:ind w:left="0" w:right="-12"/>
              <w:contextualSpacing w:val="0"/>
              <w:jc w:val="right"/>
              <w:rPr>
                <w:rFonts w:cstheme="minorHAnsi"/>
                <w:b/>
                <w:bCs/>
                <w:sz w:val="24"/>
                <w:szCs w:val="24"/>
              </w:rPr>
            </w:pPr>
            <w:r>
              <w:rPr>
                <w:rFonts w:cstheme="minorHAnsi"/>
                <w:b/>
                <w:bCs/>
                <w:sz w:val="24"/>
                <w:szCs w:val="24"/>
              </w:rPr>
              <w:fldChar w:fldCharType="begin">
                <w:ffData>
                  <w:name w:val="Text1"/>
                  <w:enabled/>
                  <w:calcOnExit w:val="0"/>
                  <w:textInput/>
                </w:ffData>
              </w:fldChar>
            </w:r>
            <w:bookmarkStart w:id="0" w:name="Text1"/>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0"/>
          </w:p>
        </w:tc>
        <w:tc>
          <w:tcPr>
            <w:tcW w:w="6205" w:type="dxa"/>
          </w:tcPr>
          <w:p w14:paraId="267557B6" w14:textId="6D5D2CCC" w:rsidR="00432362" w:rsidRDefault="00432362" w:rsidP="00432362">
            <w:pPr>
              <w:pStyle w:val="ListParagraph"/>
              <w:spacing w:after="120"/>
              <w:ind w:left="0" w:right="720"/>
              <w:contextualSpacing w:val="0"/>
              <w:rPr>
                <w:rFonts w:cstheme="minorHAnsi"/>
                <w:b/>
                <w:bCs/>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r>
      <w:tr w:rsidR="00432362" w14:paraId="65B48DF5" w14:textId="77777777" w:rsidTr="004D2880">
        <w:tc>
          <w:tcPr>
            <w:tcW w:w="2494" w:type="dxa"/>
          </w:tcPr>
          <w:p w14:paraId="24239B15" w14:textId="0E673347" w:rsidR="00432362" w:rsidRDefault="00432362" w:rsidP="00432362">
            <w:pPr>
              <w:pStyle w:val="ListParagraph"/>
              <w:spacing w:after="120"/>
              <w:ind w:left="0" w:right="720"/>
              <w:contextualSpacing w:val="0"/>
              <w:rPr>
                <w:rFonts w:cstheme="minorHAnsi"/>
                <w:b/>
                <w:bCs/>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1101" w:type="dxa"/>
          </w:tcPr>
          <w:p w14:paraId="05013AB1" w14:textId="5079E6A5" w:rsidR="00432362" w:rsidRDefault="00432362" w:rsidP="00432362">
            <w:pPr>
              <w:pStyle w:val="ListParagraph"/>
              <w:spacing w:after="120"/>
              <w:ind w:left="0"/>
              <w:contextualSpacing w:val="0"/>
              <w:jc w:val="right"/>
              <w:rPr>
                <w:rFonts w:cstheme="minorHAnsi"/>
                <w:b/>
                <w:bCs/>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6205" w:type="dxa"/>
          </w:tcPr>
          <w:p w14:paraId="1B354569" w14:textId="2A8C89AB" w:rsidR="00432362" w:rsidRDefault="00432362" w:rsidP="00432362">
            <w:pPr>
              <w:pStyle w:val="ListParagraph"/>
              <w:spacing w:after="120"/>
              <w:ind w:left="0" w:right="720"/>
              <w:contextualSpacing w:val="0"/>
              <w:rPr>
                <w:rFonts w:cstheme="minorHAnsi"/>
                <w:b/>
                <w:bCs/>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r>
      <w:tr w:rsidR="00432362" w14:paraId="7154D8DD" w14:textId="77777777" w:rsidTr="004D2880">
        <w:tc>
          <w:tcPr>
            <w:tcW w:w="2494" w:type="dxa"/>
          </w:tcPr>
          <w:p w14:paraId="6F04F733" w14:textId="2826E1F1" w:rsidR="00432362" w:rsidRDefault="00432362" w:rsidP="00432362">
            <w:pPr>
              <w:pStyle w:val="ListParagraph"/>
              <w:spacing w:after="120"/>
              <w:ind w:left="0" w:right="720"/>
              <w:contextualSpacing w:val="0"/>
              <w:rPr>
                <w:rFonts w:cstheme="minorHAnsi"/>
                <w:b/>
                <w:bCs/>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1101" w:type="dxa"/>
          </w:tcPr>
          <w:p w14:paraId="2C8C420F" w14:textId="6F921E42" w:rsidR="00432362" w:rsidRDefault="00432362" w:rsidP="00432362">
            <w:pPr>
              <w:pStyle w:val="ListParagraph"/>
              <w:spacing w:after="120"/>
              <w:ind w:left="0"/>
              <w:contextualSpacing w:val="0"/>
              <w:jc w:val="right"/>
              <w:rPr>
                <w:rFonts w:cstheme="minorHAnsi"/>
                <w:b/>
                <w:bCs/>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6205" w:type="dxa"/>
          </w:tcPr>
          <w:p w14:paraId="1BCF0DE5" w14:textId="6C8A2CD3" w:rsidR="00432362" w:rsidRDefault="00432362" w:rsidP="00432362">
            <w:pPr>
              <w:pStyle w:val="ListParagraph"/>
              <w:spacing w:after="120"/>
              <w:ind w:left="0" w:right="720"/>
              <w:contextualSpacing w:val="0"/>
              <w:rPr>
                <w:rFonts w:cstheme="minorHAnsi"/>
                <w:b/>
                <w:bCs/>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r>
      <w:tr w:rsidR="00432362" w14:paraId="2FA70930" w14:textId="77777777" w:rsidTr="004D2880">
        <w:tc>
          <w:tcPr>
            <w:tcW w:w="2494" w:type="dxa"/>
          </w:tcPr>
          <w:p w14:paraId="5AB6CE6A" w14:textId="76B6A866" w:rsidR="00432362" w:rsidRDefault="00432362" w:rsidP="00432362">
            <w:pPr>
              <w:pStyle w:val="ListParagraph"/>
              <w:spacing w:after="120"/>
              <w:ind w:left="0" w:right="720"/>
              <w:contextualSpacing w:val="0"/>
              <w:rPr>
                <w:rFonts w:cstheme="minorHAnsi"/>
                <w:b/>
                <w:bCs/>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1101" w:type="dxa"/>
          </w:tcPr>
          <w:p w14:paraId="32198D41" w14:textId="539FAD68" w:rsidR="00432362" w:rsidRDefault="00432362" w:rsidP="00432362">
            <w:pPr>
              <w:pStyle w:val="ListParagraph"/>
              <w:spacing w:after="120"/>
              <w:ind w:left="0"/>
              <w:contextualSpacing w:val="0"/>
              <w:jc w:val="right"/>
              <w:rPr>
                <w:rFonts w:cstheme="minorHAnsi"/>
                <w:b/>
                <w:bCs/>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6205" w:type="dxa"/>
          </w:tcPr>
          <w:p w14:paraId="194CBACD" w14:textId="0BE69457" w:rsidR="00432362" w:rsidRDefault="00432362" w:rsidP="00432362">
            <w:pPr>
              <w:pStyle w:val="ListParagraph"/>
              <w:spacing w:after="120"/>
              <w:ind w:left="0" w:right="720"/>
              <w:contextualSpacing w:val="0"/>
              <w:rPr>
                <w:rFonts w:cstheme="minorHAnsi"/>
                <w:b/>
                <w:bCs/>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r>
      <w:tr w:rsidR="00432362" w14:paraId="19F49870" w14:textId="77777777" w:rsidTr="004D2880">
        <w:tc>
          <w:tcPr>
            <w:tcW w:w="2494" w:type="dxa"/>
          </w:tcPr>
          <w:p w14:paraId="3618518D" w14:textId="05DF2E69" w:rsidR="00432362" w:rsidRDefault="00432362" w:rsidP="00432362">
            <w:pPr>
              <w:pStyle w:val="ListParagraph"/>
              <w:spacing w:after="120"/>
              <w:ind w:left="0" w:right="720"/>
              <w:contextualSpacing w:val="0"/>
              <w:rPr>
                <w:rFonts w:cstheme="minorHAnsi"/>
                <w:b/>
                <w:bCs/>
                <w:sz w:val="24"/>
                <w:szCs w:val="24"/>
              </w:rPr>
            </w:pPr>
            <w:r>
              <w:rPr>
                <w:rFonts w:cstheme="minorHAnsi"/>
                <w:b/>
                <w:bCs/>
                <w:sz w:val="24"/>
                <w:szCs w:val="24"/>
              </w:rPr>
              <w:t>Total</w:t>
            </w:r>
          </w:p>
        </w:tc>
        <w:tc>
          <w:tcPr>
            <w:tcW w:w="1101" w:type="dxa"/>
          </w:tcPr>
          <w:p w14:paraId="5DFD6344" w14:textId="2FCC4A1F" w:rsidR="00432362" w:rsidRDefault="00432362" w:rsidP="00432362">
            <w:pPr>
              <w:pStyle w:val="ListParagraph"/>
              <w:spacing w:after="120"/>
              <w:ind w:left="0"/>
              <w:contextualSpacing w:val="0"/>
              <w:jc w:val="right"/>
              <w:rPr>
                <w:rFonts w:cstheme="minorHAnsi"/>
                <w:b/>
                <w:bCs/>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6205" w:type="dxa"/>
          </w:tcPr>
          <w:p w14:paraId="5CD607C2" w14:textId="77777777" w:rsidR="00432362" w:rsidRDefault="00432362" w:rsidP="00432362">
            <w:pPr>
              <w:pStyle w:val="ListParagraph"/>
              <w:spacing w:after="120"/>
              <w:ind w:left="0" w:right="720"/>
              <w:contextualSpacing w:val="0"/>
              <w:rPr>
                <w:rFonts w:cstheme="minorHAnsi"/>
                <w:b/>
                <w:bCs/>
                <w:sz w:val="24"/>
                <w:szCs w:val="24"/>
              </w:rPr>
            </w:pPr>
          </w:p>
        </w:tc>
      </w:tr>
    </w:tbl>
    <w:p w14:paraId="5A7A36DA" w14:textId="6E5A13E0" w:rsidR="00636BED" w:rsidRDefault="00636BED" w:rsidP="00636BED">
      <w:pPr>
        <w:pStyle w:val="ListParagraph"/>
        <w:spacing w:after="120" w:line="240" w:lineRule="auto"/>
        <w:ind w:right="720"/>
        <w:contextualSpacing w:val="0"/>
        <w:rPr>
          <w:rFonts w:cstheme="minorHAnsi"/>
          <w:b/>
          <w:bCs/>
          <w:sz w:val="24"/>
          <w:szCs w:val="24"/>
        </w:rPr>
      </w:pPr>
    </w:p>
    <w:p w14:paraId="36E630FE" w14:textId="1E3ADC9A" w:rsidR="007B16AB" w:rsidRDefault="004E7A6D" w:rsidP="007B16AB">
      <w:pPr>
        <w:pStyle w:val="ListParagraph"/>
        <w:numPr>
          <w:ilvl w:val="0"/>
          <w:numId w:val="2"/>
        </w:numPr>
        <w:spacing w:after="120" w:line="240" w:lineRule="auto"/>
        <w:ind w:right="720"/>
        <w:contextualSpacing w:val="0"/>
        <w:rPr>
          <w:rFonts w:cstheme="minorHAnsi"/>
          <w:b/>
          <w:bCs/>
          <w:sz w:val="24"/>
          <w:szCs w:val="24"/>
        </w:rPr>
      </w:pPr>
      <w:r>
        <w:rPr>
          <w:rFonts w:cstheme="minorHAnsi"/>
          <w:b/>
          <w:bCs/>
          <w:sz w:val="24"/>
          <w:szCs w:val="24"/>
        </w:rPr>
        <w:t>Estimate</w:t>
      </w:r>
      <w:r w:rsidR="00874941">
        <w:rPr>
          <w:rFonts w:cstheme="minorHAnsi"/>
          <w:b/>
          <w:bCs/>
          <w:sz w:val="24"/>
          <w:szCs w:val="24"/>
        </w:rPr>
        <w:t>d</w:t>
      </w:r>
      <w:r>
        <w:rPr>
          <w:rFonts w:cstheme="minorHAnsi"/>
          <w:b/>
          <w:bCs/>
          <w:sz w:val="24"/>
          <w:szCs w:val="24"/>
        </w:rPr>
        <w:t xml:space="preserve"> </w:t>
      </w:r>
      <w:r w:rsidR="007B16AB">
        <w:rPr>
          <w:rFonts w:cstheme="minorHAnsi"/>
          <w:b/>
          <w:bCs/>
          <w:sz w:val="24"/>
          <w:szCs w:val="24"/>
        </w:rPr>
        <w:t>Matching Funds</w:t>
      </w:r>
      <w:r w:rsidR="003D4F30">
        <w:rPr>
          <w:rFonts w:cstheme="minorHAnsi"/>
          <w:b/>
          <w:bCs/>
          <w:sz w:val="24"/>
          <w:szCs w:val="24"/>
        </w:rPr>
        <w:t xml:space="preserve"> </w:t>
      </w:r>
      <w:r w:rsidR="003D4F30" w:rsidRPr="003D4F30">
        <w:rPr>
          <w:rFonts w:cstheme="minorHAnsi"/>
          <w:b/>
          <w:bCs/>
          <w:color w:val="FF0000"/>
          <w:sz w:val="24"/>
          <w:szCs w:val="24"/>
        </w:rPr>
        <w:t>(must be 20% or more of budget</w:t>
      </w:r>
      <w:r w:rsidR="003D4F30">
        <w:rPr>
          <w:rFonts w:cstheme="minorHAnsi"/>
          <w:b/>
          <w:bCs/>
          <w:color w:val="FF0000"/>
          <w:sz w:val="24"/>
          <w:szCs w:val="24"/>
        </w:rPr>
        <w:t>, including in-kind supplies and materials</w:t>
      </w:r>
      <w:r w:rsidR="003D4F30" w:rsidRPr="003D4F30">
        <w:rPr>
          <w:rFonts w:cstheme="minorHAnsi"/>
          <w:b/>
          <w:bCs/>
          <w:color w:val="FF0000"/>
          <w:sz w:val="24"/>
          <w:szCs w:val="24"/>
        </w:rPr>
        <w:t>)</w:t>
      </w:r>
      <w:r w:rsidR="007B16AB">
        <w:rPr>
          <w:rFonts w:cstheme="minorHAnsi"/>
          <w:b/>
          <w:bCs/>
          <w:sz w:val="24"/>
          <w:szCs w:val="24"/>
        </w:rPr>
        <w:t>:</w:t>
      </w:r>
    </w:p>
    <w:tbl>
      <w:tblPr>
        <w:tblStyle w:val="TableGrid"/>
        <w:tblW w:w="0" w:type="auto"/>
        <w:tblInd w:w="720" w:type="dxa"/>
        <w:tblLayout w:type="fixed"/>
        <w:tblLook w:val="04A0" w:firstRow="1" w:lastRow="0" w:firstColumn="1" w:lastColumn="0" w:noHBand="0" w:noVBand="1"/>
      </w:tblPr>
      <w:tblGrid>
        <w:gridCol w:w="2494"/>
        <w:gridCol w:w="1101"/>
        <w:gridCol w:w="6205"/>
      </w:tblGrid>
      <w:tr w:rsidR="007B16AB" w14:paraId="0FD648FD" w14:textId="77777777" w:rsidTr="00245A1A">
        <w:tc>
          <w:tcPr>
            <w:tcW w:w="2494" w:type="dxa"/>
          </w:tcPr>
          <w:p w14:paraId="37F2553E" w14:textId="77777777" w:rsidR="007B16AB" w:rsidRDefault="007B16AB" w:rsidP="00245A1A">
            <w:pPr>
              <w:pStyle w:val="ListParagraph"/>
              <w:spacing w:after="120"/>
              <w:ind w:left="0" w:right="720"/>
              <w:contextualSpacing w:val="0"/>
              <w:jc w:val="center"/>
              <w:rPr>
                <w:rFonts w:cstheme="minorHAnsi"/>
                <w:b/>
                <w:bCs/>
                <w:sz w:val="24"/>
                <w:szCs w:val="24"/>
              </w:rPr>
            </w:pPr>
            <w:r>
              <w:rPr>
                <w:rFonts w:cstheme="minorHAnsi"/>
                <w:b/>
                <w:bCs/>
                <w:sz w:val="24"/>
                <w:szCs w:val="24"/>
              </w:rPr>
              <w:t>Item</w:t>
            </w:r>
          </w:p>
        </w:tc>
        <w:tc>
          <w:tcPr>
            <w:tcW w:w="1101" w:type="dxa"/>
          </w:tcPr>
          <w:p w14:paraId="66BD049C" w14:textId="77777777" w:rsidR="007B16AB" w:rsidRDefault="007B16AB" w:rsidP="00245A1A">
            <w:pPr>
              <w:pStyle w:val="ListParagraph"/>
              <w:spacing w:after="120"/>
              <w:ind w:left="0"/>
              <w:contextualSpacing w:val="0"/>
              <w:jc w:val="center"/>
              <w:rPr>
                <w:rFonts w:cstheme="minorHAnsi"/>
                <w:b/>
                <w:bCs/>
                <w:sz w:val="24"/>
                <w:szCs w:val="24"/>
              </w:rPr>
            </w:pPr>
            <w:r>
              <w:rPr>
                <w:rFonts w:cstheme="minorHAnsi"/>
                <w:b/>
                <w:bCs/>
                <w:sz w:val="24"/>
                <w:szCs w:val="24"/>
              </w:rPr>
              <w:t>Cost</w:t>
            </w:r>
          </w:p>
        </w:tc>
        <w:tc>
          <w:tcPr>
            <w:tcW w:w="6205" w:type="dxa"/>
          </w:tcPr>
          <w:p w14:paraId="7C66D3BF" w14:textId="77777777" w:rsidR="007B16AB" w:rsidRDefault="007B16AB" w:rsidP="00245A1A">
            <w:pPr>
              <w:pStyle w:val="ListParagraph"/>
              <w:spacing w:after="120"/>
              <w:ind w:left="0" w:right="720"/>
              <w:contextualSpacing w:val="0"/>
              <w:jc w:val="center"/>
              <w:rPr>
                <w:rFonts w:cstheme="minorHAnsi"/>
                <w:b/>
                <w:bCs/>
                <w:sz w:val="24"/>
                <w:szCs w:val="24"/>
              </w:rPr>
            </w:pPr>
            <w:r>
              <w:rPr>
                <w:rFonts w:cstheme="minorHAnsi"/>
                <w:b/>
                <w:bCs/>
                <w:sz w:val="24"/>
                <w:szCs w:val="24"/>
              </w:rPr>
              <w:t>Remarks</w:t>
            </w:r>
          </w:p>
        </w:tc>
      </w:tr>
      <w:tr w:rsidR="00432362" w14:paraId="6271ECFC" w14:textId="77777777" w:rsidTr="00245A1A">
        <w:tc>
          <w:tcPr>
            <w:tcW w:w="2494" w:type="dxa"/>
          </w:tcPr>
          <w:p w14:paraId="2ABADC77" w14:textId="16ADA1FA" w:rsidR="00432362" w:rsidRDefault="00432362" w:rsidP="00432362">
            <w:pPr>
              <w:pStyle w:val="ListParagraph"/>
              <w:spacing w:after="120"/>
              <w:ind w:left="0" w:right="720"/>
              <w:contextualSpacing w:val="0"/>
              <w:rPr>
                <w:rFonts w:cstheme="minorHAnsi"/>
                <w:b/>
                <w:bCs/>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1101" w:type="dxa"/>
          </w:tcPr>
          <w:p w14:paraId="5DA890CE" w14:textId="77777777" w:rsidR="00432362" w:rsidRDefault="00432362" w:rsidP="00432362">
            <w:pPr>
              <w:pStyle w:val="ListParagraph"/>
              <w:spacing w:after="120"/>
              <w:ind w:left="0" w:right="-12"/>
              <w:contextualSpacing w:val="0"/>
              <w:jc w:val="right"/>
              <w:rPr>
                <w:rFonts w:cstheme="minorHAnsi"/>
                <w:b/>
                <w:bCs/>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6205" w:type="dxa"/>
          </w:tcPr>
          <w:p w14:paraId="26C804EE" w14:textId="2E545860" w:rsidR="00432362" w:rsidRDefault="00432362" w:rsidP="00432362">
            <w:pPr>
              <w:pStyle w:val="ListParagraph"/>
              <w:spacing w:after="120"/>
              <w:ind w:left="0" w:right="720"/>
              <w:contextualSpacing w:val="0"/>
              <w:rPr>
                <w:rFonts w:cstheme="minorHAnsi"/>
                <w:b/>
                <w:bCs/>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r>
      <w:tr w:rsidR="00432362" w14:paraId="5987F7EB" w14:textId="77777777" w:rsidTr="00245A1A">
        <w:tc>
          <w:tcPr>
            <w:tcW w:w="2494" w:type="dxa"/>
          </w:tcPr>
          <w:p w14:paraId="479D672C" w14:textId="1E2BBED3" w:rsidR="00432362" w:rsidRDefault="00432362" w:rsidP="00432362">
            <w:pPr>
              <w:pStyle w:val="ListParagraph"/>
              <w:spacing w:after="120"/>
              <w:ind w:left="0" w:right="720"/>
              <w:contextualSpacing w:val="0"/>
              <w:rPr>
                <w:rFonts w:cstheme="minorHAnsi"/>
                <w:b/>
                <w:bCs/>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1101" w:type="dxa"/>
          </w:tcPr>
          <w:p w14:paraId="7C8BE4D6" w14:textId="77777777" w:rsidR="00432362" w:rsidRDefault="00432362" w:rsidP="00432362">
            <w:pPr>
              <w:pStyle w:val="ListParagraph"/>
              <w:spacing w:after="120"/>
              <w:ind w:left="0"/>
              <w:contextualSpacing w:val="0"/>
              <w:jc w:val="right"/>
              <w:rPr>
                <w:rFonts w:cstheme="minorHAnsi"/>
                <w:b/>
                <w:bCs/>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6205" w:type="dxa"/>
          </w:tcPr>
          <w:p w14:paraId="1DD6EE7D" w14:textId="74CF1EAF" w:rsidR="00432362" w:rsidRDefault="00432362" w:rsidP="00432362">
            <w:pPr>
              <w:pStyle w:val="ListParagraph"/>
              <w:spacing w:after="120"/>
              <w:ind w:left="0" w:right="720"/>
              <w:contextualSpacing w:val="0"/>
              <w:rPr>
                <w:rFonts w:cstheme="minorHAnsi"/>
                <w:b/>
                <w:bCs/>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r>
      <w:tr w:rsidR="00432362" w14:paraId="4ED330BF" w14:textId="77777777" w:rsidTr="00245A1A">
        <w:tc>
          <w:tcPr>
            <w:tcW w:w="2494" w:type="dxa"/>
          </w:tcPr>
          <w:p w14:paraId="503EC94A" w14:textId="0F4477AD" w:rsidR="00432362" w:rsidRDefault="00432362" w:rsidP="00432362">
            <w:pPr>
              <w:pStyle w:val="ListParagraph"/>
              <w:spacing w:after="120"/>
              <w:ind w:left="0" w:right="720"/>
              <w:contextualSpacing w:val="0"/>
              <w:rPr>
                <w:rFonts w:cstheme="minorHAnsi"/>
                <w:b/>
                <w:bCs/>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1101" w:type="dxa"/>
          </w:tcPr>
          <w:p w14:paraId="13BCEA56" w14:textId="77777777" w:rsidR="00432362" w:rsidRDefault="00432362" w:rsidP="00432362">
            <w:pPr>
              <w:pStyle w:val="ListParagraph"/>
              <w:spacing w:after="120"/>
              <w:ind w:left="0"/>
              <w:contextualSpacing w:val="0"/>
              <w:jc w:val="right"/>
              <w:rPr>
                <w:rFonts w:cstheme="minorHAnsi"/>
                <w:b/>
                <w:bCs/>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6205" w:type="dxa"/>
          </w:tcPr>
          <w:p w14:paraId="51769F89" w14:textId="48D9082D" w:rsidR="00432362" w:rsidRDefault="00432362" w:rsidP="00432362">
            <w:pPr>
              <w:pStyle w:val="ListParagraph"/>
              <w:spacing w:after="120"/>
              <w:ind w:left="0" w:right="720"/>
              <w:contextualSpacing w:val="0"/>
              <w:rPr>
                <w:rFonts w:cstheme="minorHAnsi"/>
                <w:b/>
                <w:bCs/>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r>
      <w:tr w:rsidR="00432362" w14:paraId="30BDD5C8" w14:textId="77777777" w:rsidTr="00245A1A">
        <w:tc>
          <w:tcPr>
            <w:tcW w:w="2494" w:type="dxa"/>
          </w:tcPr>
          <w:p w14:paraId="3475C045" w14:textId="77777777" w:rsidR="00432362" w:rsidRDefault="00432362" w:rsidP="00432362">
            <w:pPr>
              <w:pStyle w:val="ListParagraph"/>
              <w:spacing w:after="120"/>
              <w:ind w:left="0" w:right="720"/>
              <w:contextualSpacing w:val="0"/>
              <w:rPr>
                <w:rFonts w:cstheme="minorHAnsi"/>
                <w:b/>
                <w:bCs/>
                <w:sz w:val="24"/>
                <w:szCs w:val="24"/>
              </w:rPr>
            </w:pPr>
            <w:r>
              <w:rPr>
                <w:rFonts w:cstheme="minorHAnsi"/>
                <w:b/>
                <w:bCs/>
                <w:sz w:val="24"/>
                <w:szCs w:val="24"/>
              </w:rPr>
              <w:t>Total</w:t>
            </w:r>
          </w:p>
        </w:tc>
        <w:tc>
          <w:tcPr>
            <w:tcW w:w="1101" w:type="dxa"/>
          </w:tcPr>
          <w:p w14:paraId="245DF481" w14:textId="77777777" w:rsidR="00432362" w:rsidRDefault="00432362" w:rsidP="00432362">
            <w:pPr>
              <w:pStyle w:val="ListParagraph"/>
              <w:spacing w:after="120"/>
              <w:ind w:left="0"/>
              <w:contextualSpacing w:val="0"/>
              <w:jc w:val="right"/>
              <w:rPr>
                <w:rFonts w:cstheme="minorHAnsi"/>
                <w:b/>
                <w:bCs/>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6205" w:type="dxa"/>
          </w:tcPr>
          <w:p w14:paraId="4379BFBF" w14:textId="77777777" w:rsidR="00432362" w:rsidRDefault="00432362" w:rsidP="00432362">
            <w:pPr>
              <w:pStyle w:val="ListParagraph"/>
              <w:spacing w:after="120"/>
              <w:ind w:left="0" w:right="720"/>
              <w:contextualSpacing w:val="0"/>
              <w:rPr>
                <w:rFonts w:cstheme="minorHAnsi"/>
                <w:b/>
                <w:bCs/>
                <w:sz w:val="24"/>
                <w:szCs w:val="24"/>
              </w:rPr>
            </w:pPr>
          </w:p>
        </w:tc>
      </w:tr>
    </w:tbl>
    <w:p w14:paraId="10B97C67" w14:textId="77777777" w:rsidR="007B16AB" w:rsidRDefault="007B16AB" w:rsidP="00636BED">
      <w:pPr>
        <w:pStyle w:val="ListParagraph"/>
        <w:spacing w:after="120" w:line="240" w:lineRule="auto"/>
        <w:ind w:right="720"/>
        <w:contextualSpacing w:val="0"/>
        <w:rPr>
          <w:rFonts w:cstheme="minorHAnsi"/>
          <w:b/>
          <w:bCs/>
          <w:sz w:val="24"/>
          <w:szCs w:val="24"/>
        </w:rPr>
      </w:pPr>
    </w:p>
    <w:p w14:paraId="1F462577" w14:textId="77777777" w:rsidR="00636BED" w:rsidRPr="00280C94" w:rsidRDefault="00636BED" w:rsidP="00280C94">
      <w:pPr>
        <w:spacing w:after="120" w:line="240" w:lineRule="auto"/>
        <w:ind w:right="720"/>
        <w:rPr>
          <w:rFonts w:cstheme="minorHAnsi"/>
          <w:b/>
          <w:bCs/>
          <w:sz w:val="24"/>
          <w:szCs w:val="24"/>
        </w:rPr>
      </w:pPr>
    </w:p>
    <w:p w14:paraId="740CA97B" w14:textId="77777777" w:rsidR="00636BED" w:rsidRPr="00636BED" w:rsidRDefault="00636BED" w:rsidP="00636BED">
      <w:pPr>
        <w:spacing w:after="120" w:line="240" w:lineRule="auto"/>
        <w:ind w:right="720"/>
        <w:rPr>
          <w:rFonts w:cstheme="minorHAnsi"/>
          <w:b/>
          <w:bCs/>
          <w:sz w:val="24"/>
          <w:szCs w:val="24"/>
        </w:rPr>
      </w:pPr>
    </w:p>
    <w:sectPr w:rsidR="00636BED" w:rsidRPr="00636BED" w:rsidSect="00012E36">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8BD7" w14:textId="77777777" w:rsidR="00012E36" w:rsidRDefault="00012E36" w:rsidP="000D0FD9">
      <w:pPr>
        <w:spacing w:after="0" w:line="240" w:lineRule="auto"/>
      </w:pPr>
      <w:r>
        <w:separator/>
      </w:r>
    </w:p>
  </w:endnote>
  <w:endnote w:type="continuationSeparator" w:id="0">
    <w:p w14:paraId="2D96B85C" w14:textId="77777777" w:rsidR="00012E36" w:rsidRDefault="00012E36" w:rsidP="000D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2A52" w14:textId="77777777" w:rsidR="00161D7C" w:rsidRDefault="00161D7C" w:rsidP="00161D7C">
    <w:pPr>
      <w:pStyle w:val="Footer"/>
      <w:tabs>
        <w:tab w:val="left" w:pos="6660"/>
        <w:tab w:val="left" w:pos="6750"/>
      </w:tabs>
      <w:jc w:val="right"/>
      <w:rPr>
        <w:sz w:val="16"/>
        <w:szCs w:val="16"/>
      </w:rPr>
    </w:pPr>
    <w:r>
      <w:rPr>
        <w:sz w:val="16"/>
        <w:szCs w:val="16"/>
      </w:rPr>
      <w:t xml:space="preserve">                              </w:t>
    </w:r>
    <w:r>
      <w:rPr>
        <w:sz w:val="16"/>
        <w:szCs w:val="16"/>
      </w:rPr>
      <w:tab/>
    </w:r>
  </w:p>
  <w:p w14:paraId="520FCE52" w14:textId="44663669" w:rsidR="00161D7C" w:rsidRPr="00244208" w:rsidRDefault="00161D7C" w:rsidP="00161D7C">
    <w:pPr>
      <w:pStyle w:val="Footer"/>
      <w:tabs>
        <w:tab w:val="left" w:pos="6660"/>
        <w:tab w:val="left" w:pos="6750"/>
      </w:tabs>
      <w:jc w:val="right"/>
      <w:rPr>
        <w:sz w:val="16"/>
        <w:szCs w:val="16"/>
      </w:rPr>
    </w:pPr>
    <w:r w:rsidRPr="00244208">
      <w:rPr>
        <w:sz w:val="16"/>
        <w:szCs w:val="16"/>
      </w:rPr>
      <w:t>Prepared by: Office of Economic Development</w:t>
    </w:r>
  </w:p>
  <w:p w14:paraId="436B101B" w14:textId="455DD1D7" w:rsidR="00161D7C" w:rsidRPr="00244208" w:rsidRDefault="00357AEF" w:rsidP="00161D7C">
    <w:pPr>
      <w:pStyle w:val="Footer"/>
      <w:jc w:val="right"/>
      <w:rPr>
        <w:sz w:val="16"/>
        <w:szCs w:val="16"/>
      </w:rPr>
    </w:pPr>
    <w:r>
      <w:rPr>
        <w:sz w:val="16"/>
        <w:szCs w:val="16"/>
      </w:rPr>
      <w:t>March 14, 2024</w:t>
    </w:r>
  </w:p>
  <w:p w14:paraId="0AB01DB9" w14:textId="77777777" w:rsidR="00804A9C" w:rsidRDefault="0080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A53E" w14:textId="77777777" w:rsidR="00012E36" w:rsidRDefault="00012E36" w:rsidP="000D0FD9">
      <w:pPr>
        <w:spacing w:after="0" w:line="240" w:lineRule="auto"/>
      </w:pPr>
      <w:r>
        <w:separator/>
      </w:r>
    </w:p>
  </w:footnote>
  <w:footnote w:type="continuationSeparator" w:id="0">
    <w:p w14:paraId="0FB635BF" w14:textId="77777777" w:rsidR="00012E36" w:rsidRDefault="00012E36" w:rsidP="000D0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385D" w14:textId="59B327DB" w:rsidR="00804A9C" w:rsidRDefault="00804A9C" w:rsidP="008B31E3">
    <w:pPr>
      <w:spacing w:after="0"/>
      <w:rPr>
        <w:b/>
        <w:bCs/>
        <w:sz w:val="28"/>
        <w:szCs w:val="28"/>
      </w:rPr>
    </w:pPr>
    <w:r w:rsidRPr="0013068F">
      <w:rPr>
        <w:noProof/>
      </w:rPr>
      <w:drawing>
        <wp:anchor distT="0" distB="0" distL="114300" distR="114300" simplePos="0" relativeHeight="251659264" behindDoc="0" locked="0" layoutInCell="1" allowOverlap="1" wp14:anchorId="5A696233" wp14:editId="17E92BED">
          <wp:simplePos x="0" y="0"/>
          <wp:positionH relativeFrom="page">
            <wp:posOffset>99060</wp:posOffset>
          </wp:positionH>
          <wp:positionV relativeFrom="paragraph">
            <wp:posOffset>-377825</wp:posOffset>
          </wp:positionV>
          <wp:extent cx="1772977" cy="944880"/>
          <wp:effectExtent l="0" t="0" r="0" b="762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2977" cy="944880"/>
                  </a:xfrm>
                  <a:prstGeom prst="rect">
                    <a:avLst/>
                  </a:prstGeom>
                </pic:spPr>
              </pic:pic>
            </a:graphicData>
          </a:graphic>
          <wp14:sizeRelH relativeFrom="page">
            <wp14:pctWidth>0</wp14:pctWidth>
          </wp14:sizeRelH>
          <wp14:sizeRelV relativeFrom="page">
            <wp14:pctHeight>0</wp14:pctHeight>
          </wp14:sizeRelV>
        </wp:anchor>
      </w:drawing>
    </w:r>
    <w:r w:rsidR="00614EF4">
      <w:rPr>
        <w:b/>
        <w:bCs/>
        <w:sz w:val="28"/>
        <w:szCs w:val="28"/>
      </w:rPr>
      <w:t xml:space="preserve"> Appreciation</w:t>
    </w:r>
  </w:p>
  <w:p w14:paraId="1335BAC9" w14:textId="77777777" w:rsidR="00614EF4" w:rsidRDefault="00614EF4" w:rsidP="00804A9C">
    <w:pPr>
      <w:spacing w:after="0"/>
      <w:jc w:val="center"/>
      <w:rPr>
        <w:b/>
        <w:bCs/>
        <w:sz w:val="28"/>
        <w:szCs w:val="28"/>
      </w:rPr>
    </w:pPr>
  </w:p>
  <w:p w14:paraId="092C315F" w14:textId="5B32D7A4" w:rsidR="00804A9C" w:rsidRPr="007860C0" w:rsidRDefault="00614EF4" w:rsidP="00614EF4">
    <w:pPr>
      <w:pStyle w:val="Header"/>
      <w:jc w:val="center"/>
      <w:rPr>
        <w:b/>
        <w:bCs/>
        <w:sz w:val="28"/>
        <w:szCs w:val="28"/>
      </w:rPr>
    </w:pPr>
    <w:r w:rsidRPr="007860C0">
      <w:rPr>
        <w:b/>
        <w:bCs/>
        <w:sz w:val="28"/>
        <w:szCs w:val="28"/>
      </w:rPr>
      <w:t>Service Project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615"/>
    <w:multiLevelType w:val="hybridMultilevel"/>
    <w:tmpl w:val="9074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A63A5"/>
    <w:multiLevelType w:val="hybridMultilevel"/>
    <w:tmpl w:val="04CC5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84199"/>
    <w:multiLevelType w:val="hybridMultilevel"/>
    <w:tmpl w:val="AEF67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CF2BC9"/>
    <w:multiLevelType w:val="hybridMultilevel"/>
    <w:tmpl w:val="65AC02AC"/>
    <w:lvl w:ilvl="0" w:tplc="5A4C955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405B4"/>
    <w:multiLevelType w:val="hybridMultilevel"/>
    <w:tmpl w:val="0300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F3B44"/>
    <w:multiLevelType w:val="hybridMultilevel"/>
    <w:tmpl w:val="9918A4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3F034F0"/>
    <w:multiLevelType w:val="hybridMultilevel"/>
    <w:tmpl w:val="FCD88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F03947"/>
    <w:multiLevelType w:val="hybridMultilevel"/>
    <w:tmpl w:val="4AB8C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0298564">
    <w:abstractNumId w:val="7"/>
  </w:num>
  <w:num w:numId="2" w16cid:durableId="131943652">
    <w:abstractNumId w:val="3"/>
  </w:num>
  <w:num w:numId="3" w16cid:durableId="1517888083">
    <w:abstractNumId w:val="1"/>
  </w:num>
  <w:num w:numId="4" w16cid:durableId="1474911264">
    <w:abstractNumId w:val="6"/>
  </w:num>
  <w:num w:numId="5" w16cid:durableId="1667124066">
    <w:abstractNumId w:val="2"/>
  </w:num>
  <w:num w:numId="6" w16cid:durableId="1294284686">
    <w:abstractNumId w:val="0"/>
  </w:num>
  <w:num w:numId="7" w16cid:durableId="2059277065">
    <w:abstractNumId w:val="4"/>
  </w:num>
  <w:num w:numId="8" w16cid:durableId="13805871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D9"/>
    <w:rsid w:val="00012E36"/>
    <w:rsid w:val="00015E05"/>
    <w:rsid w:val="000226ED"/>
    <w:rsid w:val="00037ED7"/>
    <w:rsid w:val="00040B08"/>
    <w:rsid w:val="000445F3"/>
    <w:rsid w:val="000509D7"/>
    <w:rsid w:val="00057402"/>
    <w:rsid w:val="000625B2"/>
    <w:rsid w:val="00062616"/>
    <w:rsid w:val="0006645E"/>
    <w:rsid w:val="0006784B"/>
    <w:rsid w:val="00077976"/>
    <w:rsid w:val="00087609"/>
    <w:rsid w:val="000876F2"/>
    <w:rsid w:val="00090393"/>
    <w:rsid w:val="00092204"/>
    <w:rsid w:val="00095899"/>
    <w:rsid w:val="00097AC0"/>
    <w:rsid w:val="000A020C"/>
    <w:rsid w:val="000A22A9"/>
    <w:rsid w:val="000A7120"/>
    <w:rsid w:val="000B3BB8"/>
    <w:rsid w:val="000B54AE"/>
    <w:rsid w:val="000C1DB8"/>
    <w:rsid w:val="000C69EC"/>
    <w:rsid w:val="000D0FD9"/>
    <w:rsid w:val="000D3DF5"/>
    <w:rsid w:val="000D4C4A"/>
    <w:rsid w:val="000F00E8"/>
    <w:rsid w:val="000F2A6A"/>
    <w:rsid w:val="000F55A6"/>
    <w:rsid w:val="0010617F"/>
    <w:rsid w:val="00107F34"/>
    <w:rsid w:val="001150EB"/>
    <w:rsid w:val="00117BCD"/>
    <w:rsid w:val="00121068"/>
    <w:rsid w:val="00145B7D"/>
    <w:rsid w:val="001538E5"/>
    <w:rsid w:val="00155937"/>
    <w:rsid w:val="00161D7C"/>
    <w:rsid w:val="001632D2"/>
    <w:rsid w:val="00175DBF"/>
    <w:rsid w:val="00177D38"/>
    <w:rsid w:val="0018209D"/>
    <w:rsid w:val="001A4B1F"/>
    <w:rsid w:val="001A7C6D"/>
    <w:rsid w:val="001B55F6"/>
    <w:rsid w:val="001C0E93"/>
    <w:rsid w:val="001C77F7"/>
    <w:rsid w:val="001D07F3"/>
    <w:rsid w:val="001D6907"/>
    <w:rsid w:val="001E03B2"/>
    <w:rsid w:val="001E7068"/>
    <w:rsid w:val="001F23A0"/>
    <w:rsid w:val="001F26B0"/>
    <w:rsid w:val="001F3724"/>
    <w:rsid w:val="001F38A7"/>
    <w:rsid w:val="001F7E0D"/>
    <w:rsid w:val="00206F24"/>
    <w:rsid w:val="002237F2"/>
    <w:rsid w:val="002260DC"/>
    <w:rsid w:val="002266EA"/>
    <w:rsid w:val="002326E5"/>
    <w:rsid w:val="00237817"/>
    <w:rsid w:val="00244208"/>
    <w:rsid w:val="00251D13"/>
    <w:rsid w:val="00255E21"/>
    <w:rsid w:val="00262B5D"/>
    <w:rsid w:val="002678B2"/>
    <w:rsid w:val="0027678D"/>
    <w:rsid w:val="00280C94"/>
    <w:rsid w:val="002A091D"/>
    <w:rsid w:val="002B553C"/>
    <w:rsid w:val="002C151E"/>
    <w:rsid w:val="002D790E"/>
    <w:rsid w:val="002E20D8"/>
    <w:rsid w:val="002E3624"/>
    <w:rsid w:val="002E584B"/>
    <w:rsid w:val="002F443E"/>
    <w:rsid w:val="00300011"/>
    <w:rsid w:val="003040DF"/>
    <w:rsid w:val="0030685B"/>
    <w:rsid w:val="00310101"/>
    <w:rsid w:val="0032401F"/>
    <w:rsid w:val="00326102"/>
    <w:rsid w:val="00332E2B"/>
    <w:rsid w:val="00335CA9"/>
    <w:rsid w:val="00336B6D"/>
    <w:rsid w:val="0034095C"/>
    <w:rsid w:val="00340E0D"/>
    <w:rsid w:val="00344A42"/>
    <w:rsid w:val="003503A6"/>
    <w:rsid w:val="00356605"/>
    <w:rsid w:val="00356A64"/>
    <w:rsid w:val="00357AEF"/>
    <w:rsid w:val="0036199A"/>
    <w:rsid w:val="003669DB"/>
    <w:rsid w:val="003819A2"/>
    <w:rsid w:val="00383E90"/>
    <w:rsid w:val="0038788D"/>
    <w:rsid w:val="00392AA7"/>
    <w:rsid w:val="00393D05"/>
    <w:rsid w:val="003970E1"/>
    <w:rsid w:val="0039755D"/>
    <w:rsid w:val="003A08C1"/>
    <w:rsid w:val="003A38F0"/>
    <w:rsid w:val="003B1B25"/>
    <w:rsid w:val="003B3679"/>
    <w:rsid w:val="003C17B3"/>
    <w:rsid w:val="003D4F30"/>
    <w:rsid w:val="003D7BCD"/>
    <w:rsid w:val="003E1BFC"/>
    <w:rsid w:val="003E5463"/>
    <w:rsid w:val="003E7ACD"/>
    <w:rsid w:val="003F43E4"/>
    <w:rsid w:val="004029D0"/>
    <w:rsid w:val="00431971"/>
    <w:rsid w:val="00432362"/>
    <w:rsid w:val="00435EB0"/>
    <w:rsid w:val="004402B9"/>
    <w:rsid w:val="00446A32"/>
    <w:rsid w:val="004575EB"/>
    <w:rsid w:val="0046333E"/>
    <w:rsid w:val="00467E96"/>
    <w:rsid w:val="004715DD"/>
    <w:rsid w:val="004812D2"/>
    <w:rsid w:val="00490F7F"/>
    <w:rsid w:val="004B0193"/>
    <w:rsid w:val="004B10A3"/>
    <w:rsid w:val="004B68DF"/>
    <w:rsid w:val="004C0BD5"/>
    <w:rsid w:val="004C4460"/>
    <w:rsid w:val="004C6BD1"/>
    <w:rsid w:val="004D2880"/>
    <w:rsid w:val="004D4472"/>
    <w:rsid w:val="004E2216"/>
    <w:rsid w:val="004E6F5F"/>
    <w:rsid w:val="004E7A6D"/>
    <w:rsid w:val="004F4846"/>
    <w:rsid w:val="0050036E"/>
    <w:rsid w:val="00502473"/>
    <w:rsid w:val="00502524"/>
    <w:rsid w:val="00503080"/>
    <w:rsid w:val="00505A4E"/>
    <w:rsid w:val="00513FFF"/>
    <w:rsid w:val="00535837"/>
    <w:rsid w:val="00553A49"/>
    <w:rsid w:val="00556B2E"/>
    <w:rsid w:val="00556B9E"/>
    <w:rsid w:val="0056108C"/>
    <w:rsid w:val="005650E1"/>
    <w:rsid w:val="00566F02"/>
    <w:rsid w:val="00573750"/>
    <w:rsid w:val="005757B7"/>
    <w:rsid w:val="00575AF7"/>
    <w:rsid w:val="0058308F"/>
    <w:rsid w:val="0058787D"/>
    <w:rsid w:val="005902DB"/>
    <w:rsid w:val="005A2C33"/>
    <w:rsid w:val="005C3001"/>
    <w:rsid w:val="005C7906"/>
    <w:rsid w:val="005C7F0F"/>
    <w:rsid w:val="005D33A5"/>
    <w:rsid w:val="005E55B4"/>
    <w:rsid w:val="005F093A"/>
    <w:rsid w:val="00610787"/>
    <w:rsid w:val="00614EF4"/>
    <w:rsid w:val="00616B92"/>
    <w:rsid w:val="00621F35"/>
    <w:rsid w:val="0062323A"/>
    <w:rsid w:val="00630950"/>
    <w:rsid w:val="00636BED"/>
    <w:rsid w:val="00642087"/>
    <w:rsid w:val="00652A1D"/>
    <w:rsid w:val="00672083"/>
    <w:rsid w:val="006800A5"/>
    <w:rsid w:val="006843DF"/>
    <w:rsid w:val="006875D5"/>
    <w:rsid w:val="006A1301"/>
    <w:rsid w:val="006A4805"/>
    <w:rsid w:val="006A655B"/>
    <w:rsid w:val="006B0D89"/>
    <w:rsid w:val="006C76BC"/>
    <w:rsid w:val="006D75F4"/>
    <w:rsid w:val="006E77B0"/>
    <w:rsid w:val="006F5A24"/>
    <w:rsid w:val="0070383D"/>
    <w:rsid w:val="00711105"/>
    <w:rsid w:val="00713A9C"/>
    <w:rsid w:val="0072478E"/>
    <w:rsid w:val="00725370"/>
    <w:rsid w:val="00731AA0"/>
    <w:rsid w:val="00753240"/>
    <w:rsid w:val="00753C37"/>
    <w:rsid w:val="0075446D"/>
    <w:rsid w:val="0075564C"/>
    <w:rsid w:val="007566E7"/>
    <w:rsid w:val="007626C4"/>
    <w:rsid w:val="00770D27"/>
    <w:rsid w:val="00771A7C"/>
    <w:rsid w:val="00772366"/>
    <w:rsid w:val="007726BB"/>
    <w:rsid w:val="00774D79"/>
    <w:rsid w:val="0077730D"/>
    <w:rsid w:val="0078020A"/>
    <w:rsid w:val="00780310"/>
    <w:rsid w:val="007860C0"/>
    <w:rsid w:val="0079210F"/>
    <w:rsid w:val="007946D3"/>
    <w:rsid w:val="007A6257"/>
    <w:rsid w:val="007B02F3"/>
    <w:rsid w:val="007B16AB"/>
    <w:rsid w:val="007C3BB9"/>
    <w:rsid w:val="007C5D80"/>
    <w:rsid w:val="007E3779"/>
    <w:rsid w:val="007E595B"/>
    <w:rsid w:val="007F04F8"/>
    <w:rsid w:val="00804A9C"/>
    <w:rsid w:val="008076B4"/>
    <w:rsid w:val="00807C73"/>
    <w:rsid w:val="00810163"/>
    <w:rsid w:val="00811242"/>
    <w:rsid w:val="00823E32"/>
    <w:rsid w:val="008260A6"/>
    <w:rsid w:val="008320B8"/>
    <w:rsid w:val="00832CA2"/>
    <w:rsid w:val="008423FB"/>
    <w:rsid w:val="00851B3F"/>
    <w:rsid w:val="00852D13"/>
    <w:rsid w:val="0085419F"/>
    <w:rsid w:val="00854387"/>
    <w:rsid w:val="00860290"/>
    <w:rsid w:val="00864502"/>
    <w:rsid w:val="008668C8"/>
    <w:rsid w:val="0087275D"/>
    <w:rsid w:val="00874941"/>
    <w:rsid w:val="00877200"/>
    <w:rsid w:val="00877A69"/>
    <w:rsid w:val="00881831"/>
    <w:rsid w:val="008833CE"/>
    <w:rsid w:val="00896EA4"/>
    <w:rsid w:val="008A614A"/>
    <w:rsid w:val="008B24BA"/>
    <w:rsid w:val="008B31A6"/>
    <w:rsid w:val="008B31E3"/>
    <w:rsid w:val="008B7114"/>
    <w:rsid w:val="008C12B2"/>
    <w:rsid w:val="008C2A5E"/>
    <w:rsid w:val="008C5CD3"/>
    <w:rsid w:val="008D2417"/>
    <w:rsid w:val="008D5F6C"/>
    <w:rsid w:val="008E2190"/>
    <w:rsid w:val="008E309C"/>
    <w:rsid w:val="008E404E"/>
    <w:rsid w:val="008E6294"/>
    <w:rsid w:val="008E7A19"/>
    <w:rsid w:val="008F2D70"/>
    <w:rsid w:val="008F3647"/>
    <w:rsid w:val="009005D2"/>
    <w:rsid w:val="0090227D"/>
    <w:rsid w:val="009050C5"/>
    <w:rsid w:val="00921807"/>
    <w:rsid w:val="009308A8"/>
    <w:rsid w:val="00934BC7"/>
    <w:rsid w:val="00937FBA"/>
    <w:rsid w:val="0094168D"/>
    <w:rsid w:val="009521AD"/>
    <w:rsid w:val="00954C45"/>
    <w:rsid w:val="00955398"/>
    <w:rsid w:val="00965DCB"/>
    <w:rsid w:val="00984925"/>
    <w:rsid w:val="009A54DA"/>
    <w:rsid w:val="009B1B68"/>
    <w:rsid w:val="009B43C3"/>
    <w:rsid w:val="009C48F0"/>
    <w:rsid w:val="009D0550"/>
    <w:rsid w:val="009D25D0"/>
    <w:rsid w:val="009D5C1B"/>
    <w:rsid w:val="009E4669"/>
    <w:rsid w:val="009F0689"/>
    <w:rsid w:val="009F2149"/>
    <w:rsid w:val="00A023C6"/>
    <w:rsid w:val="00A1203E"/>
    <w:rsid w:val="00A12B99"/>
    <w:rsid w:val="00A23562"/>
    <w:rsid w:val="00A332AD"/>
    <w:rsid w:val="00A36181"/>
    <w:rsid w:val="00A52188"/>
    <w:rsid w:val="00A56111"/>
    <w:rsid w:val="00A6252D"/>
    <w:rsid w:val="00A730E2"/>
    <w:rsid w:val="00A7324B"/>
    <w:rsid w:val="00A74436"/>
    <w:rsid w:val="00A81AED"/>
    <w:rsid w:val="00A96462"/>
    <w:rsid w:val="00AA7048"/>
    <w:rsid w:val="00AB1222"/>
    <w:rsid w:val="00AB21D7"/>
    <w:rsid w:val="00AD7110"/>
    <w:rsid w:val="00AD732C"/>
    <w:rsid w:val="00AE4106"/>
    <w:rsid w:val="00AE6F97"/>
    <w:rsid w:val="00AE7CCD"/>
    <w:rsid w:val="00B03C9E"/>
    <w:rsid w:val="00B05144"/>
    <w:rsid w:val="00B06DAD"/>
    <w:rsid w:val="00B07757"/>
    <w:rsid w:val="00B10D21"/>
    <w:rsid w:val="00B1485E"/>
    <w:rsid w:val="00B20575"/>
    <w:rsid w:val="00B20C3A"/>
    <w:rsid w:val="00B221B6"/>
    <w:rsid w:val="00B2378E"/>
    <w:rsid w:val="00B23DFA"/>
    <w:rsid w:val="00B265D2"/>
    <w:rsid w:val="00B30E83"/>
    <w:rsid w:val="00B35B78"/>
    <w:rsid w:val="00B52F5A"/>
    <w:rsid w:val="00B5773B"/>
    <w:rsid w:val="00B73E77"/>
    <w:rsid w:val="00B80367"/>
    <w:rsid w:val="00B924C3"/>
    <w:rsid w:val="00BB6210"/>
    <w:rsid w:val="00BB6B4C"/>
    <w:rsid w:val="00BC0239"/>
    <w:rsid w:val="00BC04F2"/>
    <w:rsid w:val="00BC23DC"/>
    <w:rsid w:val="00BC47F5"/>
    <w:rsid w:val="00BC71C8"/>
    <w:rsid w:val="00BD4178"/>
    <w:rsid w:val="00BD7167"/>
    <w:rsid w:val="00BD7D53"/>
    <w:rsid w:val="00BE24D3"/>
    <w:rsid w:val="00BE3E26"/>
    <w:rsid w:val="00BE74C6"/>
    <w:rsid w:val="00C0093C"/>
    <w:rsid w:val="00C2196D"/>
    <w:rsid w:val="00C26534"/>
    <w:rsid w:val="00C32323"/>
    <w:rsid w:val="00C3335B"/>
    <w:rsid w:val="00C40976"/>
    <w:rsid w:val="00C44C01"/>
    <w:rsid w:val="00C45857"/>
    <w:rsid w:val="00C62504"/>
    <w:rsid w:val="00C70466"/>
    <w:rsid w:val="00C9253C"/>
    <w:rsid w:val="00C97ECD"/>
    <w:rsid w:val="00CA1C32"/>
    <w:rsid w:val="00CB596A"/>
    <w:rsid w:val="00CB7916"/>
    <w:rsid w:val="00CC3BFC"/>
    <w:rsid w:val="00CE264F"/>
    <w:rsid w:val="00CF0831"/>
    <w:rsid w:val="00D16D88"/>
    <w:rsid w:val="00D201AC"/>
    <w:rsid w:val="00D22B7E"/>
    <w:rsid w:val="00D315B6"/>
    <w:rsid w:val="00D31CF0"/>
    <w:rsid w:val="00D326D1"/>
    <w:rsid w:val="00D41F9A"/>
    <w:rsid w:val="00D421A3"/>
    <w:rsid w:val="00D439D4"/>
    <w:rsid w:val="00D45606"/>
    <w:rsid w:val="00D60B19"/>
    <w:rsid w:val="00D746E0"/>
    <w:rsid w:val="00D7607E"/>
    <w:rsid w:val="00D8108D"/>
    <w:rsid w:val="00D837A2"/>
    <w:rsid w:val="00D96D50"/>
    <w:rsid w:val="00DA324F"/>
    <w:rsid w:val="00DB0DD3"/>
    <w:rsid w:val="00DB18CD"/>
    <w:rsid w:val="00DB4BE4"/>
    <w:rsid w:val="00DB60FD"/>
    <w:rsid w:val="00DB7791"/>
    <w:rsid w:val="00DC7BEF"/>
    <w:rsid w:val="00DD1FE6"/>
    <w:rsid w:val="00DD2CA6"/>
    <w:rsid w:val="00DE1470"/>
    <w:rsid w:val="00DF3742"/>
    <w:rsid w:val="00E008E5"/>
    <w:rsid w:val="00E0514A"/>
    <w:rsid w:val="00E145F9"/>
    <w:rsid w:val="00E63316"/>
    <w:rsid w:val="00E6535B"/>
    <w:rsid w:val="00E710C4"/>
    <w:rsid w:val="00E714A8"/>
    <w:rsid w:val="00E73973"/>
    <w:rsid w:val="00EA232C"/>
    <w:rsid w:val="00EA6FB8"/>
    <w:rsid w:val="00EB6009"/>
    <w:rsid w:val="00EC470D"/>
    <w:rsid w:val="00ED439E"/>
    <w:rsid w:val="00ED72FC"/>
    <w:rsid w:val="00EF24FC"/>
    <w:rsid w:val="00EF61DC"/>
    <w:rsid w:val="00F046A6"/>
    <w:rsid w:val="00F05FD7"/>
    <w:rsid w:val="00F06646"/>
    <w:rsid w:val="00F0750C"/>
    <w:rsid w:val="00F11303"/>
    <w:rsid w:val="00F11E3E"/>
    <w:rsid w:val="00F14862"/>
    <w:rsid w:val="00F22E9C"/>
    <w:rsid w:val="00F304F7"/>
    <w:rsid w:val="00F3163A"/>
    <w:rsid w:val="00F32B1A"/>
    <w:rsid w:val="00F43EAF"/>
    <w:rsid w:val="00F44CF6"/>
    <w:rsid w:val="00F46EC7"/>
    <w:rsid w:val="00F476AC"/>
    <w:rsid w:val="00F6230F"/>
    <w:rsid w:val="00F64943"/>
    <w:rsid w:val="00F8097C"/>
    <w:rsid w:val="00F912CB"/>
    <w:rsid w:val="00F93D1D"/>
    <w:rsid w:val="00FA4A67"/>
    <w:rsid w:val="00FB0BEF"/>
    <w:rsid w:val="00FC7468"/>
    <w:rsid w:val="00FC7AEC"/>
    <w:rsid w:val="00FD569C"/>
    <w:rsid w:val="00FE14E1"/>
    <w:rsid w:val="00FE2546"/>
    <w:rsid w:val="00FF1E24"/>
    <w:rsid w:val="00FF43D0"/>
    <w:rsid w:val="00FF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64E01"/>
  <w15:chartTrackingRefBased/>
  <w15:docId w15:val="{A820B3EF-166C-4C5C-9350-BBDDC984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FD9"/>
    <w:pPr>
      <w:ind w:left="720"/>
      <w:contextualSpacing/>
    </w:pPr>
  </w:style>
  <w:style w:type="paragraph" w:styleId="Header">
    <w:name w:val="header"/>
    <w:basedOn w:val="Normal"/>
    <w:link w:val="HeaderChar"/>
    <w:uiPriority w:val="99"/>
    <w:unhideWhenUsed/>
    <w:rsid w:val="000D0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FD9"/>
  </w:style>
  <w:style w:type="paragraph" w:styleId="Footer">
    <w:name w:val="footer"/>
    <w:basedOn w:val="Normal"/>
    <w:link w:val="FooterChar"/>
    <w:uiPriority w:val="99"/>
    <w:unhideWhenUsed/>
    <w:rsid w:val="000D0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FD9"/>
  </w:style>
  <w:style w:type="character" w:styleId="Hyperlink">
    <w:name w:val="Hyperlink"/>
    <w:basedOn w:val="DefaultParagraphFont"/>
    <w:uiPriority w:val="99"/>
    <w:unhideWhenUsed/>
    <w:rsid w:val="000D0FD9"/>
    <w:rPr>
      <w:color w:val="0563C1" w:themeColor="hyperlink"/>
      <w:u w:val="single"/>
    </w:rPr>
  </w:style>
  <w:style w:type="paragraph" w:customStyle="1" w:styleId="Default">
    <w:name w:val="Default"/>
    <w:rsid w:val="000F2A6A"/>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E55B4"/>
    <w:rPr>
      <w:color w:val="605E5C"/>
      <w:shd w:val="clear" w:color="auto" w:fill="E1DFDD"/>
    </w:rPr>
  </w:style>
  <w:style w:type="character" w:styleId="PlaceholderText">
    <w:name w:val="Placeholder Text"/>
    <w:basedOn w:val="DefaultParagraphFont"/>
    <w:uiPriority w:val="99"/>
    <w:semiHidden/>
    <w:rsid w:val="00E145F9"/>
    <w:rPr>
      <w:color w:val="808080"/>
    </w:rPr>
  </w:style>
  <w:style w:type="paragraph" w:styleId="Caption">
    <w:name w:val="caption"/>
    <w:basedOn w:val="Normal"/>
    <w:next w:val="Normal"/>
    <w:uiPriority w:val="35"/>
    <w:semiHidden/>
    <w:unhideWhenUsed/>
    <w:qFormat/>
    <w:rsid w:val="00D41F9A"/>
    <w:pPr>
      <w:spacing w:after="200" w:line="240" w:lineRule="auto"/>
    </w:pPr>
    <w:rPr>
      <w:i/>
      <w:iCs/>
      <w:color w:val="44546A" w:themeColor="text2"/>
      <w:sz w:val="18"/>
      <w:szCs w:val="18"/>
    </w:rPr>
  </w:style>
  <w:style w:type="table" w:styleId="TableGrid">
    <w:name w:val="Table Grid"/>
    <w:basedOn w:val="TableNormal"/>
    <w:uiPriority w:val="39"/>
    <w:rsid w:val="005C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12553">
      <w:bodyDiv w:val="1"/>
      <w:marLeft w:val="0"/>
      <w:marRight w:val="0"/>
      <w:marTop w:val="0"/>
      <w:marBottom w:val="0"/>
      <w:divBdr>
        <w:top w:val="none" w:sz="0" w:space="0" w:color="auto"/>
        <w:left w:val="none" w:sz="0" w:space="0" w:color="auto"/>
        <w:bottom w:val="none" w:sz="0" w:space="0" w:color="auto"/>
        <w:right w:val="none" w:sz="0" w:space="0" w:color="auto"/>
      </w:divBdr>
      <w:divsChild>
        <w:div w:id="1365786696">
          <w:marLeft w:val="0"/>
          <w:marRight w:val="0"/>
          <w:marTop w:val="0"/>
          <w:marBottom w:val="0"/>
          <w:divBdr>
            <w:top w:val="none" w:sz="0" w:space="0" w:color="auto"/>
            <w:left w:val="none" w:sz="0" w:space="0" w:color="auto"/>
            <w:bottom w:val="none" w:sz="0" w:space="0" w:color="auto"/>
            <w:right w:val="none" w:sz="0" w:space="0" w:color="auto"/>
          </w:divBdr>
          <w:divsChild>
            <w:div w:id="17046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thurn@wbcount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mthurn@wbcoun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49FC8-A2AD-4187-9E6F-1A384820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MacGregor</dc:creator>
  <cp:keywords/>
  <dc:description/>
  <cp:lastModifiedBy>Stephanie Imthurn</cp:lastModifiedBy>
  <cp:revision>2</cp:revision>
  <cp:lastPrinted>2024-03-19T14:29:00Z</cp:lastPrinted>
  <dcterms:created xsi:type="dcterms:W3CDTF">2024-03-21T14:58:00Z</dcterms:created>
  <dcterms:modified xsi:type="dcterms:W3CDTF">2024-03-21T14:58:00Z</dcterms:modified>
</cp:coreProperties>
</file>